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 И ЛИДЕРСТВО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Сафронова Екатерина Александровна, старший преподаватель, кафедра психологии; руководитель лаборатории, Молодежная лаборатория современных психологических исследований.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Разработка целей команды в соответствии с целями проекта (организации)</w:t>
            </w:r>
          </w:p>
          <w:p/>
          <w:p>
            <w:pPr/>
            <w:r>
              <w:rPr/>
              <w:t xml:space="preserve">УК-3.2. Формирование состава команды, определение функциональных и ролевых критериев отбора участников</w:t>
            </w:r>
          </w:p>
          <w:p/>
          <w:p>
            <w:pPr/>
            <w:r>
              <w:rPr/>
              <w:t xml:space="preserve">УК-3.3. Разработка и корректировка плана работы команды</w:t>
            </w:r>
          </w:p>
          <w:p/>
          <w:p>
            <w:pPr/>
            <w:r>
              <w:rPr/>
              <w:t xml:space="preserve">УК-3.4. Выбор правил командной работы как основы межличностного взаимодействия</w:t>
            </w:r>
          </w:p>
          <w:p/>
          <w:p>
            <w:pPr/>
            <w:r>
              <w:rPr/>
              <w:t xml:space="preserve">УК-3.5. Выбор способов мотивации членов команды с учетом организационных возможностей и личностных особенностей членов команды, в т.ч. лиц с ограниченными возможностями здоровья</w:t>
            </w:r>
          </w:p>
          <w:p/>
          <w:p>
            <w:pPr/>
            <w:r>
              <w:rPr/>
              <w:t xml:space="preserve">УК-3.6. Выбор стиля управления работой команды в соответствии с ситуацией</w:t>
            </w:r>
          </w:p>
          <w:p/>
          <w:p>
            <w:pPr/>
            <w:r>
              <w:rPr/>
              <w:t xml:space="preserve">УК-3.7. Презентация результатов собственной и командной деятельности</w:t>
            </w:r>
          </w:p>
          <w:p/>
          <w:p>
            <w:pPr/>
            <w:r>
              <w:rPr/>
              <w:t xml:space="preserve">УК-3.8. Оценка эффективности работы команды по достигнутому результату.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и лидерство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2CC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2026-04-23T19:00:19+03:00</dcterms:created>
  <dcterms:modified xsi:type="dcterms:W3CDTF">2026-04-23T19:00:19+03:00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