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ЭЛЕКТРОТЕХНИЧЕСКОЕ И КОНСТРУКЦИОННОЕ МАТЕРИАЛОВЕДЕНИЕ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Авдеев Николай Алексеевич, доцент, кафедра физики твердого тела; доцент, кафедра информационно-измерительных систем, электроники и автоматики,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свойства конструкционных и электротехнических материалов в расчетах параметров и режимов объектов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Демонстрирует знание областей применения, свойств, характеристик и методов исследования конструкционных материалов, выбирает конструкционные материалы в соответствии с требуемыми характеристиками для использования в области профессиональной деятельности.</w:t>
            </w:r>
          </w:p>
          <w:p/>
          <w:p>
            <w:pPr/>
            <w:r>
              <w:rPr/>
              <w:t xml:space="preserve">ОПК-5.2. Демонстрирует знание областей применения, свойств, характеристик и методов исследования электротехнических материалов, выбирает электротехнические материалы в соответствии с требуемыми характеристиками.</w:t>
            </w:r>
          </w:p>
          <w:p/>
          <w:p>
            <w:pPr/>
            <w:r>
              <w:rPr/>
              <w:t xml:space="preserve">ОПК-5.3. Выполняет расчеты на прочность простых конструкций.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Электротехническое и конструкционное материаловедение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A608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2026-04-21T05:39:12+03:00</dcterms:created>
  <dcterms:modified xsi:type="dcterms:W3CDTF">2026-04-21T05:39:12+03:00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