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
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
ОПК-3.3. Применяет математический аппарат теории вероятностей и математической статистики;
ОПК-3.4. Применяет математический аппарат численных методов;
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
ОПК-3.6. Демонстрирует знание элементарных основ оптики, квантовой механики и атомной физики;
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
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
ОПК-5.3.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Выбирает средства измерения, проводит измерения электрических и
неэлектрических величин;
ОПК-6.2. Обрабатывает
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 зач. ед.</w:t>
      </w:r>
      <w:br/>
      <w:r>
        <w:rPr/>
        <w:t xml:space="preserve">Продолжительность практики 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