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прикладной математики и кибернетики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БАЗЫ ДАННЫХ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09.03.02 Информационные системы и технологии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«Разработка информационных систем»</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926 (с изменениями от 27.02.2023 г. №208, от 19.07.2022 №662, от 08.02.2021 №83, от 26.11.2020 №1456) и учебным планом по направлению подготовки бакалавриата 09.03.02 Информационные системы и технологии  (профиль «Разработка информационных систем»).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Начальный, Основной</w:t>
            </w:r>
          </w:p>
        </w:tc>
        <w:tc>
          <w:tcPr>
            <w:tcW w:w="4000" w:type="dxa"/>
            <w:noWrap/>
          </w:tcPr>
          <w:p>
            <w:pPr>
              <w:jc w:val="numTab"/>
              <w:ind w:left="0" w:right="0" w:firstLine="0" w:hanging="0"/>
            </w:pPr>
            <w:r>
              <w:rPr/>
              <w:t xml:space="preserve">Способность осуществлять разработку баз данных ИС</w:t>
            </w:r>
            <w:br/>
            <w:br/>
            <w:r>
              <w:rPr>
                <w:b w:val="1"/>
                <w:bCs w:val="1"/>
              </w:rPr>
              <w:t xml:space="preserve">Комментарий:</w:t>
            </w:r>
            <w:br/>
            <w:r>
              <w:rPr/>
              <w:t xml:space="preserve">Знать:
- принципы проектирования баз данных;
- структуру реляционной базы данных, операции над данными в реляционной базе данных;
- архитектуру СУБД MS SQL Server.
Уметь:
- строить инфологическую модель предметной области.
- создавать базу данных в MS SQL Server; создавать таблицы, выполнять операции по определению данных; выполнять операции по изменению данных, формировать команды на языке Transact-SQL.
- работать в СУБД NoSQL.
Владеть навыками (опытом деятельности):
- использования баз данных в информационных системах для хранения и обработки данных; проектирования базы данных для предметной области;
- структурирования информации для хранения данных в реляционной базе данных.
	реализации базы данных с использованием СУБД Access, MS SQL Server; разра-батывать интерфейс информационной системы в рамках визуализации данных из базы данных.
</w:t>
            </w:r>
          </w:p>
        </w:tc>
        <w:tc>
          <w:tcPr>
            <w:tcW w:w="3100" w:type="dxa"/>
            <w:noWrap/>
          </w:tcPr>
          <w:p>
            <w:pPr/>
            <w:r>
              <w:rPr/>
              <w:t xml:space="preserve">ПК-4.1.  Знает теорию баз данных, основы современных систем управления базами данных, инструменты и методы проектирования структур баз данных, языковые средства СУБД.</w:t>
            </w:r>
          </w:p>
          <w:p/>
          <w:p>
            <w:pPr/>
            <w:r>
              <w:rPr/>
              <w:t xml:space="preserve">ПК-4.2.  Умеет осуществлять проектирование баз данных, создавать базы данных, выполнять запросы к базе данных.</w:t>
            </w:r>
          </w:p>
          <w:p/>
          <w:p>
            <w:pPr/>
            <w:r>
              <w:rPr/>
              <w:t xml:space="preserve">ПК-4.3.  Владеет навыками разработки структуры баз данных ИС, использования языковых средств СУБД.</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Базы данных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8 зач. ед. или 288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288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262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 история развития концепций баз данных и СУБД</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24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20</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Язык SQL</w:t>
            </w:r>
          </w:p>
        </w:tc>
        <w:tc>
          <w:tcPr>
            <w:noWrap/>
          </w:tcPr>
          <w:p>
            <w:pPr>
              <w:jc w:val="left"/>
              <w:ind w:left="0" w:right="0" w:firstLine="0" w:hanging="0"/>
            </w:pPr>
            <w:r>
              <w:rPr/>
              <w:t xml:space="preserve">25</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20</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Разработка интерфейса пользователя базы данных: создание форм, отчетов</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32</w:t>
            </w:r>
          </w:p>
        </w:tc>
        <w:tc>
          <w:tcPr>
            <w:noWrap/>
          </w:tcPr>
          <w:p>
            <w:pPr>
              <w:jc w:val="left"/>
              <w:ind w:left="0" w:right="0" w:firstLine="0" w:hanging="0"/>
            </w:pPr>
            <w:r>
              <w:rPr/>
              <w:t xml:space="preserve">Лабораторная работа</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Подготовка к экзамену 4 семестр</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30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20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NoSQL базы данных</w:t>
            </w:r>
          </w:p>
        </w:tc>
        <w:tc>
          <w:tcPr>
            <w:noWrap/>
          </w:tcPr>
          <w:p>
            <w:pPr>
              <w:jc w:val="left"/>
              <w:ind w:left="0" w:right="0" w:firstLine="0" w:hanging="0"/>
            </w:pPr>
            <w:r>
              <w:rPr/>
              <w:t xml:space="preserve">78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78</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Подготовка к экзамену 5 семестр</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262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история развития концепций баз данных и СУБД</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Язык SQL</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Инфологическая модель предметной области, ER-диаграмма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Теория нормализации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8.3</w:t>
            </w:r>
          </w:p>
        </w:tc>
        <w:tc>
          <w:tcPr>
            <w:noWrap/>
          </w:tcPr>
          <w:p>
            <w:pPr>
              <w:jc w:val="left"/>
              <w:ind w:left="0" w:right="0" w:firstLine="0" w:hanging="0"/>
            </w:pPr>
            <w:r>
              <w:rPr/>
              <w:t xml:space="preserve">Построение реляционной модели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Язык SQL</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Разработка интерфейса пользователя базы данных: создание форм, отчетов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материалы по теме для выполнения лабораторных работ в MS SQL Server</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Изучить материалы по теме для выполнения лабораторных работ в MS SQL Server</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Изучить материалы по теме для выполнения лабораторных работ в MS SQL Server</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Изучить материалы по теме для выполнения лабораторных работ в MS SQL Server</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Изучить материалы по теме для выполнения лабораторных работ на выбранном языке программирования</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промежуточной аттестации (экзамену): изучить теоретический материал по темам для вопросов к экзамену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Подготовиться к выполнению кейс-задачи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команды СУБД Redis</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язык запросов для MongoDB</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язык запросов для Neo4j</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Подготовка к промежуточной аттестации (экзамену): изучить теоретический материал по темам для вопросов к экзамену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262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используются следующие образовательные технологии:</w:t>
      </w:r>
    </w:p>
    <w:p>
      <w:pPr/>
      <w:r>
        <w:rPr/>
        <w:t xml:space="preserve">– аудиторные занятия (лекционные, практические и лабораторные занятия);</w:t>
      </w:r>
    </w:p>
    <w:p>
      <w:pPr/>
      <w:r>
        <w:rPr/>
        <w:t xml:space="preserve">– внеаудиторные занятия (самостоятельная работа).</w:t>
      </w:r>
    </w:p>
    <w:p>
      <w:pPr/>
      <w:r>
        <w:rPr/>
        <w:t xml:space="preserve"> Для иллюстрации лекционного материала и методической поддержки самостоятельной работы обучающихся подготовлены презентации.</w:t>
      </w:r>
    </w:p>
    <w:p>
      <w:pPr/>
      <w:r>
        <w:rPr/>
        <w:t xml:space="preserve">Для выполнения лабораторных работ разработано методическое пособие. Учебно-методические материалы представлены на образовательном портале ПетрГУ (</w:t>
      </w:r>
      <w:hyperlink r:id="rId7" w:history="1">
        <w:r>
          <w:rPr/>
          <w:t xml:space="preserve">https://edu.petrsu.ru</w:t>
        </w:r>
      </w:hyperlink>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 лабораторная работа; тест; тест.</w:t>
      </w:r>
    </w:p>
    <w:p>
      <w:pPr/>
      <w:r>
        <w:rPr/>
        <w:t xml:space="preserve">Оценочные средства для текущего контроля.</w:t>
      </w:r>
    </w:p>
    <w:p>
      <w:pPr/>
      <w:r>
        <w:rPr/>
        <w:t xml:space="preserve">Лабораторная работа</w:t>
      </w:r>
    </w:p>
    <w:p>
      <w:pPr/>
      <w:r>
        <w:rPr>
          <w:u w:val="single"/>
        </w:rPr>
        <w:t xml:space="preserve">Индивидуальные задания для лабораторных работ</w:t>
      </w:r>
    </w:p>
    <w:p>
      <w:pPr/>
      <w:r>
        <w:rPr/>
        <w:t xml:space="preserve"> </w:t>
      </w:r>
    </w:p>
    <w:p>
      <w:pPr/>
      <w:r>
        <w:rPr/>
        <w:t xml:space="preserve">Вариант 1 - </w:t>
      </w:r>
      <w:r>
        <w:rPr/>
        <w:t xml:space="preserve">Предметная область: Школьный журнал</w:t>
      </w:r>
    </w:p>
    <w:p>
      <w:pPr/>
      <w:r>
        <w:rPr/>
        <w:t xml:space="preserve">tblTeacher</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intTeacherId</w:t>
            </w:r>
          </w:p>
        </w:tc>
        <w:tc>
          <w:tcPr>
            <w:noWrap/>
          </w:tcPr>
          <w:p>
            <w:pPr/>
            <w:r>
              <w:rPr/>
              <w:t xml:space="preserve">Integer</w:t>
            </w:r>
          </w:p>
        </w:tc>
        <w:tc>
          <w:tcPr>
            <w:noWrap/>
          </w:tcPr>
          <w:p>
            <w:pPr/>
            <w:r>
              <w:rPr/>
              <w:t xml:space="preserve">PK</w:t>
            </w:r>
          </w:p>
        </w:tc>
        <w:tc>
          <w:tcPr>
            <w:noWrap/>
          </w:tcPr>
          <w:p>
            <w:pPr/>
            <w:r>
              <w:rPr/>
              <w:t xml:space="preserve">Идентификатор учителя</w:t>
            </w:r>
          </w:p>
        </w:tc>
      </w:tr>
      <w:tr>
        <w:trPr/>
        <w:tc>
          <w:tcPr>
            <w:noWrap/>
          </w:tcPr>
          <w:p>
            <w:pPr/>
            <w:r>
              <w:rPr/>
              <w:t xml:space="preserve">txtTeacherName</w:t>
            </w:r>
          </w:p>
        </w:tc>
        <w:tc>
          <w:tcPr>
            <w:noWrap/>
          </w:tcPr>
          <w:p>
            <w:pPr/>
            <w:r>
              <w:rPr/>
              <w:t xml:space="preserve">Char(150)</w:t>
            </w:r>
          </w:p>
        </w:tc>
        <w:tc>
          <w:tcPr>
            <w:noWrap/>
          </w:tcPr>
          <w:p>
            <w:pPr/>
            <w:r>
              <w:rPr/>
              <w:t xml:space="preserve"> </w:t>
            </w:r>
          </w:p>
        </w:tc>
        <w:tc>
          <w:tcPr>
            <w:noWrap/>
          </w:tcPr>
          <w:p>
            <w:pPr/>
            <w:r>
              <w:rPr/>
              <w:t xml:space="preserve">ФИО учителя</w:t>
            </w:r>
          </w:p>
        </w:tc>
      </w:tr>
      <w:tr>
        <w:trPr/>
        <w:tc>
          <w:tcPr>
            <w:noWrap/>
          </w:tcPr>
          <w:p>
            <w:pPr/>
            <w:r>
              <w:rPr/>
              <w:t xml:space="preserve">intTeacherYear</w:t>
            </w:r>
          </w:p>
        </w:tc>
        <w:tc>
          <w:tcPr>
            <w:noWrap/>
          </w:tcPr>
          <w:p>
            <w:pPr/>
            <w:r>
              <w:rPr/>
              <w:t xml:space="preserve">Integer</w:t>
            </w:r>
          </w:p>
        </w:tc>
        <w:tc>
          <w:tcPr>
            <w:noWrap/>
          </w:tcPr>
          <w:p>
            <w:pPr/>
            <w:r>
              <w:rPr/>
              <w:t xml:space="preserve"> </w:t>
            </w:r>
          </w:p>
        </w:tc>
        <w:tc>
          <w:tcPr>
            <w:noWrap/>
          </w:tcPr>
          <w:p>
            <w:pPr/>
            <w:r>
              <w:rPr/>
              <w:t xml:space="preserve">Год принятия на работу</w:t>
            </w:r>
          </w:p>
        </w:tc>
      </w:tr>
      <w:tr>
        <w:trPr/>
        <w:tc>
          <w:tcPr>
            <w:noWrap/>
          </w:tcPr>
          <w:p>
            <w:pPr/>
            <w:r>
              <w:rPr/>
              <w:t xml:space="preserve">fltTeacherSalary</w:t>
            </w:r>
          </w:p>
        </w:tc>
        <w:tc>
          <w:tcPr>
            <w:noWrap/>
          </w:tcPr>
          <w:p>
            <w:pPr/>
            <w:r>
              <w:rPr/>
              <w:t xml:space="preserve">Decimal</w:t>
            </w:r>
          </w:p>
        </w:tc>
        <w:tc>
          <w:tcPr>
            <w:noWrap/>
          </w:tcPr>
          <w:p>
            <w:pPr/>
            <w:r>
              <w:rPr/>
              <w:t xml:space="preserve"> </w:t>
            </w:r>
          </w:p>
        </w:tc>
        <w:tc>
          <w:tcPr>
            <w:noWrap/>
          </w:tcPr>
          <w:p>
            <w:pPr/>
            <w:r>
              <w:rPr/>
              <w:t xml:space="preserve">Оклад</w:t>
            </w:r>
          </w:p>
        </w:tc>
      </w:tr>
    </w:tbl>
    <w:p>
      <w:pPr/>
      <w:r>
        <w:rPr/>
        <w:t xml:space="preserve"> </w:t>
      </w:r>
    </w:p>
    <w:p>
      <w:pPr/>
      <w:r>
        <w:rPr/>
        <w:t xml:space="preserve">tblSubject</w:t>
      </w:r>
    </w:p>
    <w:tbl>
      <w:tblGrid>
        <w:gridCol/>
        <w:gridCol/>
        <w:gridCol/>
        <w:gridCol w:w="2445" w:type="dxa"/>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tcW w:w="2445" w:type="dxa"/>
            <w:noWrap/>
          </w:tcPr>
          <w:p>
            <w:pPr/>
            <w:r>
              <w:rPr/>
              <w:t xml:space="preserve">Описание</w:t>
            </w:r>
          </w:p>
        </w:tc>
      </w:tr>
      <w:tr>
        <w:trPr/>
        <w:tc>
          <w:tcPr>
            <w:noWrap/>
          </w:tcPr>
          <w:p>
            <w:pPr/>
            <w:r>
              <w:rPr/>
              <w:t xml:space="preserve">intSubjectId</w:t>
            </w:r>
          </w:p>
        </w:tc>
        <w:tc>
          <w:tcPr>
            <w:noWrap/>
          </w:tcPr>
          <w:p>
            <w:pPr/>
            <w:r>
              <w:rPr/>
              <w:t xml:space="preserve">Integer</w:t>
            </w:r>
          </w:p>
        </w:tc>
        <w:tc>
          <w:tcPr>
            <w:noWrap/>
          </w:tcPr>
          <w:p>
            <w:pPr/>
            <w:r>
              <w:rPr/>
              <w:t xml:space="preserve">PK</w:t>
            </w:r>
          </w:p>
        </w:tc>
        <w:tc>
          <w:tcPr>
            <w:tcW w:w="2445" w:type="dxa"/>
            <w:noWrap/>
          </w:tcPr>
          <w:p>
            <w:pPr/>
            <w:r>
              <w:rPr/>
              <w:t xml:space="preserve">Идентификатор предмета</w:t>
            </w:r>
          </w:p>
        </w:tc>
      </w:tr>
      <w:tr>
        <w:trPr/>
        <w:tc>
          <w:tcPr>
            <w:noWrap/>
          </w:tcPr>
          <w:p>
            <w:pPr/>
            <w:r>
              <w:rPr/>
              <w:t xml:space="preserve">txtSubjectName</w:t>
            </w:r>
          </w:p>
        </w:tc>
        <w:tc>
          <w:tcPr>
            <w:noWrap/>
          </w:tcPr>
          <w:p>
            <w:pPr/>
            <w:r>
              <w:rPr/>
              <w:t xml:space="preserve">Char(20)</w:t>
            </w:r>
          </w:p>
        </w:tc>
        <w:tc>
          <w:tcPr>
            <w:noWrap/>
          </w:tcPr>
          <w:p>
            <w:pPr/>
            <w:r>
              <w:rPr/>
              <w:t xml:space="preserve"> </w:t>
            </w:r>
          </w:p>
        </w:tc>
        <w:tc>
          <w:tcPr>
            <w:tcW w:w="2445" w:type="dxa"/>
            <w:noWrap/>
          </w:tcPr>
          <w:p>
            <w:pPr/>
            <w:r>
              <w:rPr/>
              <w:t xml:space="preserve">Название предмета</w:t>
            </w:r>
          </w:p>
        </w:tc>
      </w:tr>
      <w:tr>
        <w:trPr/>
        <w:tc>
          <w:tcPr>
            <w:noWrap/>
          </w:tcPr>
          <w:p>
            <w:pPr/>
            <w:r>
              <w:rPr/>
              <w:t xml:space="preserve">intSubjectVolume</w:t>
            </w:r>
          </w:p>
        </w:tc>
        <w:tc>
          <w:tcPr>
            <w:noWrap/>
          </w:tcPr>
          <w:p>
            <w:pPr/>
            <w:r>
              <w:rPr/>
              <w:t xml:space="preserve">Integer</w:t>
            </w:r>
          </w:p>
        </w:tc>
        <w:tc>
          <w:tcPr>
            <w:noWrap/>
          </w:tcPr>
          <w:p>
            <w:pPr/>
            <w:r>
              <w:rPr/>
              <w:t xml:space="preserve"> </w:t>
            </w:r>
          </w:p>
        </w:tc>
        <w:tc>
          <w:tcPr>
            <w:tcW w:w="2445" w:type="dxa"/>
            <w:noWrap/>
          </w:tcPr>
          <w:p>
            <w:pPr/>
            <w:r>
              <w:rPr/>
              <w:t xml:space="preserve">Количество часов</w:t>
            </w:r>
          </w:p>
        </w:tc>
      </w:tr>
      <w:tr>
        <w:trPr/>
        <w:tc>
          <w:tcPr>
            <w:noWrap/>
          </w:tcPr>
          <w:p>
            <w:pPr/>
            <w:r>
              <w:rPr/>
              <w:t xml:space="preserve">intTeacherId</w:t>
            </w:r>
          </w:p>
        </w:tc>
        <w:tc>
          <w:tcPr>
            <w:noWrap/>
          </w:tcPr>
          <w:p>
            <w:pPr/>
            <w:r>
              <w:rPr/>
              <w:t xml:space="preserve">Integer</w:t>
            </w:r>
          </w:p>
        </w:tc>
        <w:tc>
          <w:tcPr>
            <w:noWrap/>
          </w:tcPr>
          <w:p>
            <w:pPr/>
            <w:r>
              <w:rPr/>
              <w:t xml:space="preserve">FK (tblTeacher)</w:t>
            </w:r>
          </w:p>
        </w:tc>
        <w:tc>
          <w:tcPr>
            <w:tcW w:w="2445" w:type="dxa"/>
            <w:noWrap/>
          </w:tcPr>
          <w:p>
            <w:pPr/>
            <w:r>
              <w:rPr/>
              <w:t xml:space="preserve">Учитель, ведущий занятия по предмету</w:t>
            </w:r>
          </w:p>
        </w:tc>
      </w:tr>
      <w:tr>
        <w:trPr/>
        <w:tc>
          <w:tcPr>
            <w:noWrap/>
          </w:tcPr>
          <w:p>
            <w:pPr/>
            <w:r>
              <w:rPr/>
              <w:t xml:space="preserve">intLessonCount</w:t>
            </w:r>
          </w:p>
        </w:tc>
        <w:tc>
          <w:tcPr>
            <w:noWrap/>
          </w:tcPr>
          <w:p>
            <w:pPr/>
            <w:r>
              <w:rPr/>
              <w:t xml:space="preserve">Integer</w:t>
            </w:r>
          </w:p>
        </w:tc>
        <w:tc>
          <w:tcPr>
            <w:noWrap/>
          </w:tcPr>
          <w:p>
            <w:pPr/>
            <w:r>
              <w:rPr/>
              <w:t xml:space="preserve"> </w:t>
            </w:r>
          </w:p>
        </w:tc>
        <w:tc>
          <w:tcPr>
            <w:tcW w:w="2445" w:type="dxa"/>
            <w:noWrap/>
          </w:tcPr>
          <w:p>
            <w:pPr/>
            <w:r>
              <w:rPr/>
              <w:t xml:space="preserve">Количество проведенных уроков</w:t>
            </w:r>
          </w:p>
        </w:tc>
      </w:tr>
    </w:tbl>
    <w:p>
      <w:pPr/>
      <w:r>
        <w:rPr/>
        <w:t xml:space="preserve"> </w:t>
      </w:r>
    </w:p>
    <w:p>
      <w:pPr/>
      <w:r>
        <w:rPr/>
        <w:t xml:space="preserve">tblPupil</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intPupilId</w:t>
            </w:r>
          </w:p>
        </w:tc>
        <w:tc>
          <w:tcPr>
            <w:noWrap/>
          </w:tcPr>
          <w:p>
            <w:pPr/>
            <w:r>
              <w:rPr/>
              <w:t xml:space="preserve">Integer</w:t>
            </w:r>
          </w:p>
        </w:tc>
        <w:tc>
          <w:tcPr>
            <w:noWrap/>
          </w:tcPr>
          <w:p>
            <w:pPr/>
            <w:r>
              <w:rPr/>
              <w:t xml:space="preserve">PK</w:t>
            </w:r>
          </w:p>
        </w:tc>
        <w:tc>
          <w:tcPr>
            <w:noWrap/>
          </w:tcPr>
          <w:p>
            <w:pPr/>
            <w:r>
              <w:rPr/>
              <w:t xml:space="preserve">Идентификатор ученика</w:t>
            </w:r>
          </w:p>
        </w:tc>
      </w:tr>
      <w:tr>
        <w:trPr/>
        <w:tc>
          <w:tcPr>
            <w:noWrap/>
          </w:tcPr>
          <w:p>
            <w:pPr/>
            <w:r>
              <w:rPr/>
              <w:t xml:space="preserve">txtPupilSurname</w:t>
            </w:r>
          </w:p>
        </w:tc>
        <w:tc>
          <w:tcPr>
            <w:noWrap/>
          </w:tcPr>
          <w:p>
            <w:pPr/>
            <w:r>
              <w:rPr/>
              <w:t xml:space="preserve">Char(30)</w:t>
            </w:r>
          </w:p>
        </w:tc>
        <w:tc>
          <w:tcPr>
            <w:noWrap/>
          </w:tcPr>
          <w:p>
            <w:pPr/>
            <w:r>
              <w:rPr/>
              <w:t xml:space="preserve"> </w:t>
            </w:r>
          </w:p>
        </w:tc>
        <w:tc>
          <w:tcPr>
            <w:noWrap/>
          </w:tcPr>
          <w:p>
            <w:pPr/>
            <w:r>
              <w:rPr/>
              <w:t xml:space="preserve">Фамилия ученика</w:t>
            </w:r>
          </w:p>
        </w:tc>
      </w:tr>
      <w:tr>
        <w:trPr/>
        <w:tc>
          <w:tcPr>
            <w:noWrap/>
          </w:tcPr>
          <w:p>
            <w:pPr/>
            <w:r>
              <w:rPr/>
              <w:t xml:space="preserve">txtPupilName</w:t>
            </w:r>
          </w:p>
        </w:tc>
        <w:tc>
          <w:tcPr>
            <w:noWrap/>
          </w:tcPr>
          <w:p>
            <w:pPr/>
            <w:r>
              <w:rPr/>
              <w:t xml:space="preserve">Char(25)</w:t>
            </w:r>
          </w:p>
        </w:tc>
        <w:tc>
          <w:tcPr>
            <w:noWrap/>
          </w:tcPr>
          <w:p>
            <w:pPr/>
            <w:r>
              <w:rPr/>
              <w:t xml:space="preserve"> </w:t>
            </w:r>
          </w:p>
        </w:tc>
        <w:tc>
          <w:tcPr>
            <w:noWrap/>
          </w:tcPr>
          <w:p>
            <w:pPr/>
            <w:r>
              <w:rPr/>
              <w:t xml:space="preserve">Имя ученика</w:t>
            </w:r>
          </w:p>
        </w:tc>
      </w:tr>
      <w:tr>
        <w:trPr/>
        <w:tc>
          <w:tcPr>
            <w:noWrap/>
          </w:tcPr>
          <w:p>
            <w:pPr/>
            <w:r>
              <w:rPr/>
              <w:t xml:space="preserve">datBirthday</w:t>
            </w:r>
          </w:p>
        </w:tc>
        <w:tc>
          <w:tcPr>
            <w:noWrap/>
          </w:tcPr>
          <w:p>
            <w:pPr/>
            <w:r>
              <w:rPr/>
              <w:t xml:space="preserve">Date</w:t>
            </w:r>
          </w:p>
        </w:tc>
        <w:tc>
          <w:tcPr>
            <w:noWrap/>
          </w:tcPr>
          <w:p>
            <w:pPr/>
            <w:r>
              <w:rPr/>
              <w:t xml:space="preserve"> </w:t>
            </w:r>
          </w:p>
        </w:tc>
        <w:tc>
          <w:tcPr>
            <w:noWrap/>
          </w:tcPr>
          <w:p>
            <w:pPr/>
            <w:r>
              <w:rPr/>
              <w:t xml:space="preserve">Дата рождения</w:t>
            </w:r>
          </w:p>
        </w:tc>
      </w:tr>
      <w:tr>
        <w:trPr/>
        <w:tc>
          <w:tcPr>
            <w:noWrap/>
          </w:tcPr>
          <w:p>
            <w:pPr/>
            <w:r>
              <w:rPr/>
              <w:t xml:space="preserve">chrPupilSex</w:t>
            </w:r>
          </w:p>
        </w:tc>
        <w:tc>
          <w:tcPr>
            <w:noWrap/>
          </w:tcPr>
          <w:p>
            <w:pPr/>
            <w:r>
              <w:rPr/>
              <w:t xml:space="preserve">Char(1)</w:t>
            </w:r>
          </w:p>
        </w:tc>
        <w:tc>
          <w:tcPr>
            <w:noWrap/>
          </w:tcPr>
          <w:p>
            <w:pPr/>
            <w:r>
              <w:rPr/>
              <w:t xml:space="preserve"> </w:t>
            </w:r>
          </w:p>
        </w:tc>
        <w:tc>
          <w:tcPr>
            <w:noWrap/>
          </w:tcPr>
          <w:p>
            <w:pPr/>
            <w:r>
              <w:rPr/>
              <w:t xml:space="preserve">Пол</w:t>
            </w:r>
          </w:p>
        </w:tc>
      </w:tr>
      <w:tr>
        <w:trPr/>
        <w:tc>
          <w:tcPr>
            <w:noWrap/>
          </w:tcPr>
          <w:p>
            <w:pPr/>
            <w:r>
              <w:rPr/>
              <w:t xml:space="preserve">txtAddress</w:t>
            </w:r>
          </w:p>
        </w:tc>
        <w:tc>
          <w:tcPr>
            <w:noWrap/>
          </w:tcPr>
          <w:p>
            <w:pPr/>
            <w:r>
              <w:rPr/>
              <w:t xml:space="preserve">Char(100)</w:t>
            </w:r>
          </w:p>
        </w:tc>
        <w:tc>
          <w:tcPr>
            <w:noWrap/>
          </w:tcPr>
          <w:p>
            <w:pPr/>
            <w:r>
              <w:rPr/>
              <w:t xml:space="preserve"> </w:t>
            </w:r>
          </w:p>
        </w:tc>
        <w:tc>
          <w:tcPr>
            <w:noWrap/>
          </w:tcPr>
          <w:p>
            <w:pPr/>
            <w:r>
              <w:rPr/>
              <w:t xml:space="preserve">Адрес проживания</w:t>
            </w:r>
          </w:p>
        </w:tc>
      </w:tr>
    </w:tbl>
    <w:p>
      <w:pPr/>
      <w:r>
        <w:rPr/>
        <w:t xml:space="preserve"> </w:t>
      </w:r>
    </w:p>
    <w:p>
      <w:pPr/>
      <w:r>
        <w:rPr/>
        <w:t xml:space="preserve">tblLesson</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intLessonId</w:t>
            </w:r>
          </w:p>
        </w:tc>
        <w:tc>
          <w:tcPr>
            <w:noWrap/>
          </w:tcPr>
          <w:p>
            <w:pPr/>
            <w:r>
              <w:rPr/>
              <w:t xml:space="preserve">Integer</w:t>
            </w:r>
          </w:p>
        </w:tc>
        <w:tc>
          <w:tcPr>
            <w:noWrap/>
          </w:tcPr>
          <w:p>
            <w:pPr/>
            <w:r>
              <w:rPr/>
              <w:t xml:space="preserve">PK</w:t>
            </w:r>
          </w:p>
        </w:tc>
        <w:tc>
          <w:tcPr>
            <w:noWrap/>
          </w:tcPr>
          <w:p>
            <w:pPr/>
            <w:r>
              <w:rPr/>
              <w:t xml:space="preserve">Идентификатор урока</w:t>
            </w:r>
          </w:p>
        </w:tc>
      </w:tr>
      <w:tr>
        <w:trPr/>
        <w:tc>
          <w:tcPr>
            <w:noWrap/>
          </w:tcPr>
          <w:p>
            <w:pPr/>
            <w:r>
              <w:rPr/>
              <w:t xml:space="preserve">intSubjectId</w:t>
            </w:r>
          </w:p>
        </w:tc>
        <w:tc>
          <w:tcPr>
            <w:noWrap/>
          </w:tcPr>
          <w:p>
            <w:pPr/>
            <w:r>
              <w:rPr/>
              <w:t xml:space="preserve">Integer</w:t>
            </w:r>
          </w:p>
        </w:tc>
        <w:tc>
          <w:tcPr>
            <w:noWrap/>
          </w:tcPr>
          <w:p>
            <w:pPr/>
            <w:r>
              <w:rPr/>
              <w:t xml:space="preserve">FK (tblSubject)</w:t>
            </w:r>
          </w:p>
        </w:tc>
        <w:tc>
          <w:tcPr>
            <w:noWrap/>
          </w:tcPr>
          <w:p>
            <w:pPr/>
            <w:r>
              <w:rPr/>
              <w:t xml:space="preserve">Предмет</w:t>
            </w:r>
          </w:p>
        </w:tc>
      </w:tr>
      <w:tr>
        <w:trPr/>
        <w:tc>
          <w:tcPr>
            <w:noWrap/>
          </w:tcPr>
          <w:p>
            <w:pPr/>
            <w:r>
              <w:rPr/>
              <w:t xml:space="preserve">datLessonDate</w:t>
            </w:r>
          </w:p>
        </w:tc>
        <w:tc>
          <w:tcPr>
            <w:noWrap/>
          </w:tcPr>
          <w:p>
            <w:pPr/>
            <w:r>
              <w:rPr/>
              <w:t xml:space="preserve">Date</w:t>
            </w:r>
          </w:p>
        </w:tc>
        <w:tc>
          <w:tcPr>
            <w:noWrap/>
          </w:tcPr>
          <w:p>
            <w:pPr/>
            <w:r>
              <w:rPr/>
              <w:t xml:space="preserve"> </w:t>
            </w:r>
          </w:p>
        </w:tc>
        <w:tc>
          <w:tcPr>
            <w:noWrap/>
          </w:tcPr>
          <w:p>
            <w:pPr/>
            <w:r>
              <w:rPr/>
              <w:t xml:space="preserve">Дата проведения урока</w:t>
            </w:r>
          </w:p>
        </w:tc>
      </w:tr>
      <w:tr>
        <w:trPr/>
        <w:tc>
          <w:tcPr>
            <w:noWrap/>
          </w:tcPr>
          <w:p>
            <w:pPr/>
            <w:r>
              <w:rPr/>
              <w:t xml:space="preserve">txtTheme</w:t>
            </w:r>
          </w:p>
        </w:tc>
        <w:tc>
          <w:tcPr>
            <w:noWrap/>
          </w:tcPr>
          <w:p>
            <w:pPr/>
            <w:r>
              <w:rPr/>
              <w:t xml:space="preserve">Char(100)</w:t>
            </w:r>
          </w:p>
        </w:tc>
        <w:tc>
          <w:tcPr>
            <w:noWrap/>
          </w:tcPr>
          <w:p>
            <w:pPr/>
            <w:r>
              <w:rPr/>
              <w:t xml:space="preserve"> </w:t>
            </w:r>
          </w:p>
        </w:tc>
        <w:tc>
          <w:tcPr>
            <w:noWrap/>
          </w:tcPr>
          <w:p>
            <w:pPr/>
            <w:r>
              <w:rPr/>
              <w:t xml:space="preserve">Тема урока</w:t>
            </w:r>
          </w:p>
        </w:tc>
      </w:tr>
    </w:tbl>
    <w:p>
      <w:pPr/>
      <w:r>
        <w:rPr/>
        <w:t xml:space="preserve"> </w:t>
      </w:r>
    </w:p>
    <w:p>
      <w:pPr/>
      <w:r>
        <w:rPr/>
        <w:t xml:space="preserve">tblMark</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intMarkId</w:t>
            </w:r>
          </w:p>
        </w:tc>
        <w:tc>
          <w:tcPr>
            <w:noWrap/>
          </w:tcPr>
          <w:p>
            <w:pPr/>
            <w:r>
              <w:rPr/>
              <w:t xml:space="preserve">Integer</w:t>
            </w:r>
          </w:p>
        </w:tc>
        <w:tc>
          <w:tcPr>
            <w:noWrap/>
          </w:tcPr>
          <w:p>
            <w:pPr/>
            <w:r>
              <w:rPr/>
              <w:t xml:space="preserve">PK</w:t>
            </w:r>
          </w:p>
        </w:tc>
        <w:tc>
          <w:tcPr>
            <w:noWrap/>
          </w:tcPr>
          <w:p>
            <w:pPr/>
            <w:r>
              <w:rPr/>
              <w:t xml:space="preserve">Идентификатор записи об оценке</w:t>
            </w:r>
          </w:p>
        </w:tc>
      </w:tr>
      <w:tr>
        <w:trPr/>
        <w:tc>
          <w:tcPr>
            <w:noWrap/>
          </w:tcPr>
          <w:p>
            <w:pPr/>
            <w:r>
              <w:rPr/>
              <w:t xml:space="preserve">intLessonId</w:t>
            </w:r>
          </w:p>
        </w:tc>
        <w:tc>
          <w:tcPr>
            <w:noWrap/>
          </w:tcPr>
          <w:p>
            <w:pPr/>
            <w:r>
              <w:rPr/>
              <w:t xml:space="preserve">Integer</w:t>
            </w:r>
          </w:p>
        </w:tc>
        <w:tc>
          <w:tcPr>
            <w:noWrap/>
          </w:tcPr>
          <w:p>
            <w:pPr/>
            <w:r>
              <w:rPr/>
              <w:t xml:space="preserve">FK (tblLesson)</w:t>
            </w:r>
          </w:p>
        </w:tc>
        <w:tc>
          <w:tcPr>
            <w:noWrap/>
          </w:tcPr>
          <w:p>
            <w:pPr/>
            <w:r>
              <w:rPr/>
              <w:t xml:space="preserve">Урок</w:t>
            </w:r>
          </w:p>
        </w:tc>
      </w:tr>
      <w:tr>
        <w:trPr/>
        <w:tc>
          <w:tcPr>
            <w:noWrap/>
          </w:tcPr>
          <w:p>
            <w:pPr/>
            <w:r>
              <w:rPr/>
              <w:t xml:space="preserve">intPupilId</w:t>
            </w:r>
          </w:p>
        </w:tc>
        <w:tc>
          <w:tcPr>
            <w:noWrap/>
          </w:tcPr>
          <w:p>
            <w:pPr/>
            <w:r>
              <w:rPr/>
              <w:t xml:space="preserve">Integer</w:t>
            </w:r>
          </w:p>
        </w:tc>
        <w:tc>
          <w:tcPr>
            <w:noWrap/>
          </w:tcPr>
          <w:p>
            <w:pPr/>
            <w:r>
              <w:rPr/>
              <w:t xml:space="preserve">FK (tblPupil)</w:t>
            </w:r>
          </w:p>
        </w:tc>
        <w:tc>
          <w:tcPr>
            <w:noWrap/>
          </w:tcPr>
          <w:p>
            <w:pPr/>
            <w:r>
              <w:rPr/>
              <w:t xml:space="preserve">Ученик</w:t>
            </w:r>
          </w:p>
        </w:tc>
      </w:tr>
      <w:tr>
        <w:trPr/>
        <w:tc>
          <w:tcPr>
            <w:noWrap/>
          </w:tcPr>
          <w:p>
            <w:pPr/>
            <w:r>
              <w:rPr/>
              <w:t xml:space="preserve">intMarkValue</w:t>
            </w:r>
          </w:p>
        </w:tc>
        <w:tc>
          <w:tcPr>
            <w:noWrap/>
          </w:tcPr>
          <w:p>
            <w:pPr/>
            <w:r>
              <w:rPr/>
              <w:t xml:space="preserve">Integer</w:t>
            </w:r>
          </w:p>
        </w:tc>
        <w:tc>
          <w:tcPr>
            <w:noWrap/>
          </w:tcPr>
          <w:p>
            <w:pPr/>
            <w:r>
              <w:rPr/>
              <w:t xml:space="preserve"> </w:t>
            </w:r>
          </w:p>
        </w:tc>
        <w:tc>
          <w:tcPr>
            <w:noWrap/>
          </w:tcPr>
          <w:p>
            <w:pPr/>
            <w:r>
              <w:rPr/>
              <w:t xml:space="preserve">Оценка, полученная учеником на уроке</w:t>
            </w:r>
          </w:p>
        </w:tc>
      </w:tr>
      <w:tr>
        <w:trPr/>
        <w:tc>
          <w:tcPr>
            <w:noWrap/>
          </w:tcPr>
          <w:p>
            <w:pPr/>
            <w:r>
              <w:rPr/>
              <w:t xml:space="preserve">txtMarkComment</w:t>
            </w:r>
          </w:p>
        </w:tc>
        <w:tc>
          <w:tcPr>
            <w:noWrap/>
          </w:tcPr>
          <w:p>
            <w:pPr/>
            <w:r>
              <w:rPr/>
              <w:t xml:space="preserve">Char(200)</w:t>
            </w:r>
          </w:p>
        </w:tc>
        <w:tc>
          <w:tcPr>
            <w:noWrap/>
          </w:tcPr>
          <w:p>
            <w:pPr/>
            <w:r>
              <w:rPr/>
              <w:t xml:space="preserve"> </w:t>
            </w:r>
          </w:p>
        </w:tc>
        <w:tc>
          <w:tcPr>
            <w:noWrap/>
          </w:tcPr>
          <w:p>
            <w:pPr/>
            <w:r>
              <w:rPr/>
              <w:t xml:space="preserve">Замечания учителя</w:t>
            </w:r>
          </w:p>
        </w:tc>
      </w:tr>
    </w:tbl>
    <w:p>
      <w:pPr/>
      <w:r>
        <w:rPr/>
        <w:t xml:space="preserve"> </w:t>
      </w:r>
    </w:p>
    <w:p>
      <w:pPr/>
      <w:r>
        <w:rPr/>
        <w:t xml:space="preserve">Задания:</w:t>
      </w:r>
    </w:p>
    <w:p>
      <w:pPr/>
      <w:r>
        <w:rPr/>
        <w:t xml:space="preserve"> </w:t>
      </w:r>
    </w:p>
    <w:p>
      <w:pPr>
        <w:numPr>
          <w:ilvl w:val="0"/>
          <w:numId w:val="1"/>
        </w:numPr>
      </w:pPr>
      <w:r>
        <w:rPr/>
        <w:t xml:space="preserve">Создайте базу данных с именем «School»</w:t>
      </w:r>
    </w:p>
    <w:p>
      <w:pPr>
        <w:numPr>
          <w:ilvl w:val="0"/>
          <w:numId w:val="1"/>
        </w:numPr>
      </w:pPr>
      <w:r>
        <w:rPr/>
        <w:t xml:space="preserve">Создайте таблицы tblTeacher, tblSubject, tblPupil, tblLesson, tblMark.</w:t>
      </w:r>
    </w:p>
    <w:p>
      <w:pPr>
        <w:numPr>
          <w:ilvl w:val="0"/>
          <w:numId w:val="1"/>
        </w:numPr>
      </w:pPr>
      <w:r>
        <w:rPr/>
        <w:t xml:space="preserve">Замените тип данных для ключевых полей всех таблиц на тип «Счетчик».</w:t>
      </w:r>
    </w:p>
    <w:p>
      <w:pPr>
        <w:numPr>
          <w:ilvl w:val="0"/>
          <w:numId w:val="1"/>
        </w:numPr>
      </w:pPr>
      <w:r>
        <w:rPr/>
        <w:t xml:space="preserve">Установите связи между таблицами в соответствии с внешними ключами. Для каждой связи установите «Ограничения целостности» и «Каскадное обновление».</w:t>
      </w:r>
    </w:p>
    <w:p>
      <w:pPr>
        <w:numPr>
          <w:ilvl w:val="0"/>
          <w:numId w:val="1"/>
        </w:numPr>
      </w:pPr>
      <w:r>
        <w:rPr/>
        <w:t xml:space="preserve">Заполните все таблицы данными: по 10 записей в справочных таблицах, по 30 записей в операционных таблицах. Составьте схему в виде орграфа, определяющую последовательность заполнения таблиц базы данных.</w:t>
      </w:r>
    </w:p>
    <w:p>
      <w:pPr>
        <w:numPr>
          <w:ilvl w:val="0"/>
          <w:numId w:val="1"/>
        </w:numPr>
      </w:pPr>
      <w:r>
        <w:rPr/>
        <w:t xml:space="preserve">Выполните сортировку данных в таблице tblSubject по возрастанию количества часов и убыванию названий предметов одновременно.</w:t>
      </w:r>
    </w:p>
    <w:p>
      <w:pPr>
        <w:numPr>
          <w:ilvl w:val="0"/>
          <w:numId w:val="1"/>
        </w:numPr>
      </w:pPr>
      <w:r>
        <w:rPr/>
        <w:t xml:space="preserve">Создайте запрос, возвращающий список уроков, проведенных по «математике» или «физике» в период с 01.01.2014 г. по 01.02.2014 г. или в период с 01.05.2014 г. по 01.06.2014 г. Список должен содержать название темы урока, название предмета, дату проведения урока. Список должен быть отсортирован по возрастанию даты проведения урока.</w:t>
      </w:r>
    </w:p>
    <w:p>
      <w:pPr>
        <w:numPr>
          <w:ilvl w:val="0"/>
          <w:numId w:val="1"/>
        </w:numPr>
      </w:pPr>
      <w:r>
        <w:rPr/>
        <w:t xml:space="preserve">Создайте ленточную форму с именем «Уроки» для просмотра записей из таблицы tblLesson со следующими столбцами: «Название предмета», «Дата проведения урока», «Тема урока», «ФИО преподавателя».</w:t>
      </w:r>
    </w:p>
    <w:p>
      <w:pPr>
        <w:numPr>
          <w:ilvl w:val="0"/>
          <w:numId w:val="1"/>
        </w:numPr>
      </w:pPr>
      <w:r>
        <w:rPr/>
        <w:t xml:space="preserve">Создайте форму с именем «Новый урок» для добавления урока, которая будет вызываться при нажатии на кнопку «Добавить урок» на форме «Уроки».</w:t>
      </w:r>
    </w:p>
    <w:p>
      <w:pPr>
        <w:numPr>
          <w:ilvl w:val="0"/>
          <w:numId w:val="1"/>
        </w:numPr>
      </w:pPr>
      <w:r>
        <w:rPr/>
        <w:t xml:space="preserve">Создайте форму с именем «Урок» для просмотра данных об одном уроке, в которой находятся все данные об уроке и подчиненная форма со следующими столбцами: «Фамилия ученика», «Имя ученика», «Дата рождения ученика», «Оценка», «Замечания». Форма вызывается из формы «Уроки» при выборе одного из уроков и двойном щелчке в соответствующем поле «Тема урока».</w:t>
      </w:r>
    </w:p>
    <w:p>
      <w:pPr>
        <w:numPr>
          <w:ilvl w:val="0"/>
          <w:numId w:val="1"/>
        </w:numPr>
      </w:pPr>
      <w:r>
        <w:rPr/>
        <w:t xml:space="preserve">Создайте форму с именем «Новая оценка», которая будет вызываться из формы «Урок» при нажатии на соответствующую кнопку на форме. В форме «Новая оценка» в качестве нередактируемого поля отображается крупно название предмета, дата проведения урока и название темы. Поля для заполнения: ученик, оценка, замечания. Поле ученик представляет собой раскрывающийся список ФИО учеников из соответствующей таблицы. Поле оценка представляет собой раскрывающийся список с фиксированными значениями.</w:t>
      </w:r>
    </w:p>
    <w:p>
      <w:pPr>
        <w:numPr>
          <w:ilvl w:val="0"/>
          <w:numId w:val="1"/>
        </w:numPr>
      </w:pPr>
      <w:r>
        <w:rPr/>
        <w:t xml:space="preserve">Создайте отчет с именем «Учителя», содержащий следующую информацию: Для каждого учителя выводятся один раз его ФИО, год принятия на работу, оклад; ниже список предметов, которые он ведет с указанием названия предмета, количества часов и количества проведенных уроков по предмету; ниже суммарное количество предметов и часов. Информация о каждом учителе отделяется горизонтальной чертой. Список предметов оформлен как таблица. Отчет заканчивается информацией о количестве учителей, представленных в отчете.</w:t>
      </w:r>
    </w:p>
    <w:p>
      <w:pPr>
        <w:numPr>
          <w:ilvl w:val="0"/>
          <w:numId w:val="1"/>
        </w:numPr>
      </w:pPr>
      <w:r>
        <w:rPr/>
        <w:t xml:space="preserve">Создайте отчет с именем «Ведомость», содержащий список учеников с их оценками. Для каждого ученика выводятся его фамилия и имя, дата рождения, адрес; ниже представлен список предметов. Для каждого предмета указывается его название, ФИО учителя, количество часов; ниже представлен список уроков по предмету, содержащий дату проведения, тему, оценку и замечания. По каждому предмету выводится средняя оценка. Для каждого ученика выводится количество оценок, которые он получил по всем предметам.</w:t>
      </w:r>
    </w:p>
    <w:p>
      <w:pPr>
        <w:numPr>
          <w:ilvl w:val="0"/>
          <w:numId w:val="1"/>
        </w:numPr>
      </w:pPr>
      <w:r>
        <w:rPr/>
        <w:t xml:space="preserve">Создайте отчет с именем «Школьный журнал», содержащий список оценок по предмету, который является параметром отчета. Для предмета выводятся название предмета, количество часов и ФИО учителя. Для каждого урока, проведенного по предмету выводятся дата проведения урока и тема. Далее в табличном виде выводится список ФИО учеников с оценками, полученными за урок. Информация об уроках должна быть упорядочена по убыванию даты.</w:t>
      </w:r>
    </w:p>
    <w:p>
      <w:pPr>
        <w:numPr>
          <w:ilvl w:val="0"/>
          <w:numId w:val="1"/>
        </w:numPr>
      </w:pPr>
      <w:r>
        <w:rPr/>
        <w:t xml:space="preserve">Создайте кнопочную форму для вызова формы «Уроки» и трех отчетов.</w:t>
      </w:r>
    </w:p>
    <w:p>
      <w:pPr>
        <w:numPr>
          <w:ilvl w:val="0"/>
          <w:numId w:val="1"/>
        </w:numPr>
      </w:pPr>
      <w:r>
        <w:rPr/>
        <w:t xml:space="preserve">Создайте триггер, который проверяет, что у одного ученика не должно быть по одному предмету в один и тот же день двух оценок. Проверьте работу триггера.</w:t>
      </w:r>
    </w:p>
    <w:p>
      <w:pPr>
        <w:numPr>
          <w:ilvl w:val="0"/>
          <w:numId w:val="1"/>
        </w:numPr>
      </w:pPr>
      <w:r>
        <w:rPr/>
        <w:t xml:space="preserve">Создайте триггер, который при добавлении нового урока изменяет значение поля «количество проведенных уроков» (как изменяет?). Согласуйте данные в соответствующих таблицах для обеспечения целостности базы данных. Создайте триггер, который при удалении урока изменяет значение поля «количество проведенных уроков». Проверьте работу триггера.</w:t>
      </w:r>
    </w:p>
    <w:p>
      <w:pPr>
        <w:numPr>
          <w:ilvl w:val="0"/>
          <w:numId w:val="1"/>
        </w:numPr>
      </w:pPr>
      <w:r>
        <w:rPr/>
        <w:t xml:space="preserve">Создайте хранимую процедуру, которая создает временную таблицу для хранения данных из отчета «Ведомость» и наполняет ее данными. Учтите, что процедура может быть вызвана несколько раз. Проверьте работу процедуры.</w:t>
      </w:r>
    </w:p>
    <w:p>
      <w:pPr>
        <w:numPr>
          <w:ilvl w:val="0"/>
          <w:numId w:val="1"/>
        </w:numPr>
      </w:pPr>
      <w:r>
        <w:rPr/>
        <w:t xml:space="preserve">Создайте хранимую процедуру, которая создает временную таблицу для хранения данных из отчета «Школьный журнал» и наполняет ее данными. Параметр отчета сделайте параметром процедуры. Учтите, что процедура может быть вызвана несколько раз. Проверьте работу процедуры.</w:t>
      </w:r>
    </w:p>
    <w:p/>
    <w:p>
      <w:pPr/>
      <w:r>
        <w:rPr/>
        <w:t xml:space="preserve">Лабораторная работа</w:t>
      </w:r>
    </w:p>
    <w:p>
      <w:pPr/>
      <w:r>
        <w:rPr/>
        <w:t xml:space="preserve">1. Задания для реализации с использованием СУБД Redis:</w:t>
      </w:r>
    </w:p>
    <w:p>
      <w:pPr/>
      <w:r>
        <w:rPr/>
        <w:t xml:space="preserve">Реализовать хранение для каждого пользователя списка настроек текстового сообщения: название шрифта, размер шрифта, цвет шрифта, начертание. Создать оконное приложение, содержащее поле ввода (для ввода настроек пользователя), кнопку (для сохранения настроек), поле ввода (для текста надписи), надпись (содержит форматированный текст из второго поля ввода), раскрывающийся список (для выбора пользователя). Приложение реализует следующие функции: (1) При нажатии на кнопку сохраняет в базе данных настройки для пользователя, введенные в первое поле ввода; (2) При вводе текста во второе поле ввода отображает этот текст в надписи; (3) При выборе имени пользователя из раскрывающегося списка автоматически форматирует текст в надписи в соответствии с настройками выбранного пользователя. Реализовать монитор спортивных соревнований. Спортсмены выполняют упражнения по очереди. За каждое упражнение каждый судья ставит спортсмену оценку, которая прибавляется к его предыдущей сумме. В каждый момент времени отображается информация: упорядоченный по убыванию набранных на текущий момент баллов список спортсменов. Баллы суммируются по всем судьям. Суммарные баллы по каждому спортсмену для каждого судьи хранятся отдельно. Создать оконное приложение, содержащее раскрывающийся список (для выбора судьи), поле ввода (для ввода баллов), раскрывающийся список (для выбора спортсмена), кнопку (для сохранения баллов), список (для отображения рейтинга спортсменов). Рейтинг спортсменов меняется после ввода новых баллов. Приложение реализует следующие функции: (1) При нажатии кнопки введенные баллы добавляются к баллам выбранного спортсмена и выбранного судьи; (2) При изменении баллов обновляется рейтинг спортсменов. 2. Задания для реализации с использованием СУБД MongoDB: 2.1 Реализовать хранение следующей информации: (1) Футбольные команды: название, город, ФИО тренера, стартовый состав игроков (ФИО, позиция), запасные игроки. (2) Игры: дата проведения, счет, нарушения правил (желтые и красные карточки, кому и на какой минуте выданы, за что), забитые мячи (с какого положения забит, минута, автор, передача), пенальти (аналогично), количество ударов по воротам (аналогично). Создать оконное приложение, содержащее два текстовых поля ввода для ключа и его значения для свойств текущего документа; для вложенных ключей используется оператор «точка»; все вложенные элементы представляют собой список документов; три кнопки: «Добавить ключ-значение», «Сохранить документ», «Показать документы»; поле для отображения списка документов. Приложение реализует следующие функции: (1) При нажатии на кнопку «Добавить ключ-значение» добавляет в текущий документ новую пару ключ-значение; (2) При нажатии на кнопку «Сохранить документ» создает в базе данных новый документ с ранее введенным набором ключ-значение и очищает переменную, хранящую текущий набор; (3) При нажатии на кнопку «Показать документы» формирует запрос к базе данных, который возвращает все документы коллекции и отображает их в списке. 2.2 Реализовать поиск и вывод результатов. Создать оконное приложение, содержащее три поля ввода, кнопку и список. В первое поле вводится ключ, во второе поле вводится знак сравнения («&gt;», «&gt;=», «=», «&lt;=», «&lt;»), в третье поле вводится числовое значение. Пример запроса: «Получить список футболистов, забивших более двух голов». Приложение реализует следующие функции: При нажатии на кнопку выполняется запрос на поиск данных и результат запроса выводится в списке. 2.3 Реализовать агрегацию и вывод результатов. Создать оконное приложение, содержащее поле ввода, кнопку и список. В поле ввода вводится команда для поиска. Пример запроса: «Получить количество футболистов, забивших более двух голов». Приложение реализует следующие функции: При нажатии на кнопку выполняется запрос на поиск данных и результат запроса выводится в списке. 2.4 Создать коллекцию документов для интернет-магазина. Каждый документ описывает один товар и включает: наименование товара, его производителя, цену и свои особые характеристики в виде вложенного документа, а также информацию о покупателях этого товара в виде множества документов, включающих данные об именах покупателей, когда купили товар, отзывы, название службы доставки и др. Выбрать 4 категории товаров с различными характеристиками. Наполнить базу данными не менее 20 документами. Сформировать запросы к базе данных: (1) Получить список названий товаров, относящихся к заданной категории; (2) Получить список характеристик товаров заданной категории; (3) Получить список названий и стоимости товаров, купленных заданным покупателем; (4) Получить список названий, производителей и цен на товары, имеющие заданный цвет; (5) Получить общую сумму проданных товаров; (6) Получить количество товаров в каждой категории; (7) Получить список имен покупателей заданного товара; (8) Получить список имен покупателей заданного товара, с доставкой фирмы с заданным названием. 3. Задания для реализации с использованием СУБД Neo4j: Создать базу данных, описывающую маршруты автобуса (не менее 5 маршрутов, не менее 20 остановок), организации, расположенные рядом с остановками (не менее 20 организаций). Сформулировать запросы на языке Cypher: (1) Получить последовательность остановок (названия остановки и номер по порядку) для заданного маршрута. (2) Получить названия организаций, расположенных рядом с заданной остановкой. (3) Найти все названия остановок, на которых возможны пересадки на другой маршрут. (4) Найти все названия остановок, на которых останавливается только один маршрут. (5) Найти названия учебных организаций и названия остановок, около которых они расположены. (6) Получить все маршруты от одной заданной остановки до другой заданной остановки: (6.1) Остановки лежат на одном маршруте; (6.2) Остановки лежат на разных маршрутах. (7) Получить минимальный по количеству остановок маршрут от одной заданной остановки до другой заданной остановки: (7.1) Остановки лежат на одном маршруте; (7.2) Остановки лежат на разных маршрутах. (8) Получить все маршруты, которые проходят через 3 заданные остановки. (9) Получить маршрут, который проходит рядом с максимальным количеством магазинов. (10) Получить минимальный по расстоянию маршрут от одной заданной остановки до другой заданной остановки. (11) Найти названия организаций, расположенных рядом с третьей по счету остановкой от заданной остановки. (12) Найти все маршруты, длина которых превышает 10 км.</w:t>
      </w:r>
    </w:p>
    <w:p/>
    <w:p>
      <w:pPr/>
      <w:r>
        <w:rPr/>
        <w:t xml:space="preserve">Тест</w:t>
      </w:r>
    </w:p>
    <w:p>
      <w:pPr/>
      <w:r>
        <w:rPr/>
        <w:t xml:space="preserve">Экзамен проводится в форме теста. В тесте проверяются теоретические знания и практические умения: умение формировать запросы на языке SQL, умение формировать команды обновления данных, умение создавать триггеры и процедуры.</w:t>
      </w:r>
    </w:p>
    <w:p>
      <w:pPr/>
      <w:r>
        <w:rPr/>
        <w:t xml:space="preserve">За невыполненные лабораторные работы оценка может быть снижена.</w:t>
      </w:r>
    </w:p>
    <w:p>
      <w:pPr>
        <w:pStyle w:val="Heading4"/>
      </w:pPr>
      <w:r>
        <w:rPr/>
        <w:t xml:space="preserve">Тематика вопросов</w:t>
      </w:r>
    </w:p>
    <w:p>
      <w:pPr>
        <w:numPr>
          <w:ilvl w:val="0"/>
          <w:numId w:val="2"/>
        </w:numPr>
      </w:pPr>
      <w:r>
        <w:rPr/>
        <w:t xml:space="preserve">Понятие базы данных. Системы управления базами данных</w:t>
      </w:r>
    </w:p>
    <w:p>
      <w:pPr>
        <w:numPr>
          <w:ilvl w:val="0"/>
          <w:numId w:val="2"/>
        </w:numPr>
      </w:pPr>
      <w:r>
        <w:rPr/>
        <w:t xml:space="preserve">Реляционная модель данных (структура, операции, ограничения)</w:t>
      </w:r>
    </w:p>
    <w:p>
      <w:pPr>
        <w:numPr>
          <w:ilvl w:val="0"/>
          <w:numId w:val="2"/>
        </w:numPr>
      </w:pPr>
      <w:r>
        <w:rPr/>
        <w:t xml:space="preserve">Индексы</w:t>
      </w:r>
    </w:p>
    <w:p>
      <w:pPr>
        <w:numPr>
          <w:ilvl w:val="0"/>
          <w:numId w:val="2"/>
        </w:numPr>
      </w:pPr>
      <w:r>
        <w:rPr/>
        <w:t xml:space="preserve">Транзакции</w:t>
      </w:r>
    </w:p>
    <w:p>
      <w:pPr>
        <w:numPr>
          <w:ilvl w:val="0"/>
          <w:numId w:val="2"/>
        </w:numPr>
      </w:pPr>
      <w:r>
        <w:rPr/>
        <w:t xml:space="preserve">Поддержка целостности в базах данных</w:t>
      </w:r>
    </w:p>
    <w:p>
      <w:pPr>
        <w:numPr>
          <w:ilvl w:val="0"/>
          <w:numId w:val="2"/>
        </w:numPr>
      </w:pPr>
      <w:r>
        <w:rPr/>
        <w:t xml:space="preserve">Язык SQL</w:t>
      </w:r>
    </w:p>
    <w:p>
      <w:pPr>
        <w:pStyle w:val="Heading4"/>
      </w:pPr>
      <w:r>
        <w:rPr/>
        <w:t xml:space="preserve">Определения</w:t>
      </w:r>
    </w:p>
    <w:p>
      <w:pPr>
        <w:numPr>
          <w:ilvl w:val="0"/>
          <w:numId w:val="3"/>
        </w:numPr>
      </w:pPr>
      <w:r>
        <w:rPr/>
        <w:t xml:space="preserve">Определение базы данных</w:t>
      </w:r>
    </w:p>
    <w:p>
      <w:pPr>
        <w:numPr>
          <w:ilvl w:val="0"/>
          <w:numId w:val="3"/>
        </w:numPr>
      </w:pPr>
      <w:r>
        <w:rPr/>
        <w:t xml:space="preserve">Определение системы управления базами данных</w:t>
      </w:r>
    </w:p>
    <w:p>
      <w:pPr>
        <w:numPr>
          <w:ilvl w:val="0"/>
          <w:numId w:val="3"/>
        </w:numPr>
      </w:pPr>
      <w:r>
        <w:rPr/>
        <w:t xml:space="preserve">Определение атрибута</w:t>
      </w:r>
    </w:p>
    <w:p>
      <w:pPr>
        <w:numPr>
          <w:ilvl w:val="0"/>
          <w:numId w:val="3"/>
        </w:numPr>
      </w:pPr>
      <w:r>
        <w:rPr/>
        <w:t xml:space="preserve">Определение домена</w:t>
      </w:r>
    </w:p>
    <w:p>
      <w:pPr>
        <w:numPr>
          <w:ilvl w:val="0"/>
          <w:numId w:val="3"/>
        </w:numPr>
      </w:pPr>
      <w:r>
        <w:rPr/>
        <w:t xml:space="preserve">Определение схемы отношения</w:t>
      </w:r>
    </w:p>
    <w:p>
      <w:pPr>
        <w:numPr>
          <w:ilvl w:val="0"/>
          <w:numId w:val="3"/>
        </w:numPr>
      </w:pPr>
      <w:r>
        <w:rPr/>
        <w:t xml:space="preserve">Определение кортежа</w:t>
      </w:r>
    </w:p>
    <w:p>
      <w:pPr>
        <w:numPr>
          <w:ilvl w:val="0"/>
          <w:numId w:val="3"/>
        </w:numPr>
      </w:pPr>
      <w:r>
        <w:rPr/>
        <w:t xml:space="preserve">Определение отношения</w:t>
      </w:r>
    </w:p>
    <w:p>
      <w:pPr>
        <w:numPr>
          <w:ilvl w:val="0"/>
          <w:numId w:val="3"/>
        </w:numPr>
      </w:pPr>
      <w:r>
        <w:rPr/>
        <w:t xml:space="preserve">Определение кардинального числа отношения</w:t>
      </w:r>
    </w:p>
    <w:p>
      <w:pPr>
        <w:numPr>
          <w:ilvl w:val="0"/>
          <w:numId w:val="3"/>
        </w:numPr>
      </w:pPr>
      <w:r>
        <w:rPr/>
        <w:t xml:space="preserve">Определение степени отношения</w:t>
      </w:r>
    </w:p>
    <w:p>
      <w:pPr>
        <w:numPr>
          <w:ilvl w:val="0"/>
          <w:numId w:val="3"/>
        </w:numPr>
      </w:pPr>
      <w:r>
        <w:rPr/>
        <w:t xml:space="preserve">Определение ключа отношения</w:t>
      </w:r>
    </w:p>
    <w:p>
      <w:pPr>
        <w:numPr>
          <w:ilvl w:val="0"/>
          <w:numId w:val="3"/>
        </w:numPr>
      </w:pPr>
      <w:r>
        <w:rPr/>
        <w:t xml:space="preserve">Определение внешнего ключа отношения</w:t>
      </w:r>
    </w:p>
    <w:p>
      <w:pPr>
        <w:numPr>
          <w:ilvl w:val="0"/>
          <w:numId w:val="3"/>
        </w:numPr>
      </w:pPr>
      <w:r>
        <w:rPr/>
        <w:t xml:space="preserve">Определение ключа отношения на языке функциональных зависимостей</w:t>
      </w:r>
    </w:p>
    <w:p>
      <w:pPr>
        <w:numPr>
          <w:ilvl w:val="0"/>
          <w:numId w:val="3"/>
        </w:numPr>
      </w:pPr>
      <w:r>
        <w:rPr/>
        <w:t xml:space="preserve">Определение первичного ключа</w:t>
      </w:r>
    </w:p>
    <w:p>
      <w:pPr>
        <w:numPr>
          <w:ilvl w:val="0"/>
          <w:numId w:val="3"/>
        </w:numPr>
      </w:pPr>
      <w:r>
        <w:rPr/>
        <w:t xml:space="preserve">Определение вторичного ключа</w:t>
      </w:r>
    </w:p>
    <w:p>
      <w:pPr>
        <w:numPr>
          <w:ilvl w:val="0"/>
          <w:numId w:val="3"/>
        </w:numPr>
      </w:pPr>
      <w:r>
        <w:rPr/>
        <w:t xml:space="preserve">Определение простого ключа</w:t>
      </w:r>
    </w:p>
    <w:p>
      <w:pPr>
        <w:numPr>
          <w:ilvl w:val="0"/>
          <w:numId w:val="3"/>
        </w:numPr>
      </w:pPr>
      <w:r>
        <w:rPr/>
        <w:t xml:space="preserve">Определение составного ключа</w:t>
      </w:r>
    </w:p>
    <w:p>
      <w:pPr>
        <w:numPr>
          <w:ilvl w:val="0"/>
          <w:numId w:val="3"/>
        </w:numPr>
      </w:pPr>
      <w:r>
        <w:rPr/>
        <w:t xml:space="preserve">Ограничения целостности реляционной модели данных</w:t>
      </w:r>
    </w:p>
    <w:p>
      <w:pPr>
        <w:numPr>
          <w:ilvl w:val="0"/>
          <w:numId w:val="3"/>
        </w:numPr>
      </w:pPr>
      <w:r>
        <w:rPr/>
        <w:t xml:space="preserve">Определение операции добавление</w:t>
      </w:r>
    </w:p>
    <w:p>
      <w:pPr>
        <w:numPr>
          <w:ilvl w:val="0"/>
          <w:numId w:val="3"/>
        </w:numPr>
      </w:pPr>
      <w:r>
        <w:rPr/>
        <w:t xml:space="preserve">Определение операции удаление</w:t>
      </w:r>
    </w:p>
    <w:p>
      <w:pPr>
        <w:numPr>
          <w:ilvl w:val="0"/>
          <w:numId w:val="3"/>
        </w:numPr>
      </w:pPr>
      <w:r>
        <w:rPr/>
        <w:t xml:space="preserve">Определение операции изменение</w:t>
      </w:r>
    </w:p>
    <w:p>
      <w:pPr>
        <w:numPr>
          <w:ilvl w:val="0"/>
          <w:numId w:val="3"/>
        </w:numPr>
      </w:pPr>
      <w:r>
        <w:rPr/>
        <w:t xml:space="preserve">Определение операции пересечения двух отношений</w:t>
      </w:r>
    </w:p>
    <w:p>
      <w:pPr>
        <w:numPr>
          <w:ilvl w:val="0"/>
          <w:numId w:val="3"/>
        </w:numPr>
      </w:pPr>
      <w:r>
        <w:rPr/>
        <w:t xml:space="preserve">Определение операции объединения двух отношений</w:t>
      </w:r>
    </w:p>
    <w:p>
      <w:pPr>
        <w:numPr>
          <w:ilvl w:val="0"/>
          <w:numId w:val="3"/>
        </w:numPr>
      </w:pPr>
      <w:r>
        <w:rPr/>
        <w:t xml:space="preserve">Определение операции разности двух отношений</w:t>
      </w:r>
    </w:p>
    <w:p>
      <w:pPr>
        <w:numPr>
          <w:ilvl w:val="0"/>
          <w:numId w:val="3"/>
        </w:numPr>
      </w:pPr>
      <w:r>
        <w:rPr/>
        <w:t xml:space="preserve">Определение операции дополнения отношения</w:t>
      </w:r>
    </w:p>
    <w:p>
      <w:pPr>
        <w:numPr>
          <w:ilvl w:val="0"/>
          <w:numId w:val="3"/>
        </w:numPr>
      </w:pPr>
      <w:r>
        <w:rPr/>
        <w:t xml:space="preserve">Определение операции активного дополнения отношения</w:t>
      </w:r>
    </w:p>
    <w:p>
      <w:pPr>
        <w:numPr>
          <w:ilvl w:val="0"/>
          <w:numId w:val="3"/>
        </w:numPr>
      </w:pPr>
      <w:r>
        <w:rPr/>
        <w:t xml:space="preserve">Определение операции проекции</w:t>
      </w:r>
    </w:p>
    <w:p>
      <w:pPr>
        <w:numPr>
          <w:ilvl w:val="0"/>
          <w:numId w:val="3"/>
        </w:numPr>
      </w:pPr>
      <w:r>
        <w:rPr/>
        <w:t xml:space="preserve">Определение операции селекции</w:t>
      </w:r>
    </w:p>
    <w:p>
      <w:pPr>
        <w:numPr>
          <w:ilvl w:val="0"/>
          <w:numId w:val="3"/>
        </w:numPr>
      </w:pPr>
      <w:r>
        <w:rPr/>
        <w:t xml:space="preserve">Определение операции естественного соединения</w:t>
      </w:r>
    </w:p>
    <w:p>
      <w:pPr>
        <w:numPr>
          <w:ilvl w:val="0"/>
          <w:numId w:val="3"/>
        </w:numPr>
      </w:pPr>
      <w:r>
        <w:rPr/>
        <w:t xml:space="preserve">Определение операции деления</w:t>
      </w:r>
    </w:p>
    <w:p>
      <w:pPr>
        <w:numPr>
          <w:ilvl w:val="0"/>
          <w:numId w:val="3"/>
        </w:numPr>
      </w:pPr>
      <w:r>
        <w:rPr/>
        <w:t xml:space="preserve">Ограничения выполнения операций</w:t>
      </w:r>
    </w:p>
    <w:p>
      <w:pPr>
        <w:numPr>
          <w:ilvl w:val="0"/>
          <w:numId w:val="3"/>
        </w:numPr>
      </w:pPr>
      <w:r>
        <w:rPr/>
        <w:t xml:space="preserve">Определение кластеризации</w:t>
      </w:r>
    </w:p>
    <w:p>
      <w:pPr>
        <w:numPr>
          <w:ilvl w:val="0"/>
          <w:numId w:val="3"/>
        </w:numPr>
      </w:pPr>
      <w:r>
        <w:rPr/>
        <w:t xml:space="preserve">Структура RID указателя</w:t>
      </w:r>
    </w:p>
    <w:p>
      <w:pPr>
        <w:numPr>
          <w:ilvl w:val="0"/>
          <w:numId w:val="3"/>
        </w:numPr>
      </w:pPr>
      <w:r>
        <w:rPr/>
        <w:t xml:space="preserve">Структура индексного файла</w:t>
      </w:r>
    </w:p>
    <w:p>
      <w:pPr>
        <w:numPr>
          <w:ilvl w:val="0"/>
          <w:numId w:val="3"/>
        </w:numPr>
      </w:pPr>
      <w:r>
        <w:rPr/>
        <w:t xml:space="preserve">Определение плотного индекса</w:t>
      </w:r>
    </w:p>
    <w:p>
      <w:pPr>
        <w:numPr>
          <w:ilvl w:val="0"/>
          <w:numId w:val="3"/>
        </w:numPr>
      </w:pPr>
      <w:r>
        <w:rPr/>
        <w:t xml:space="preserve">Определение неплотного индекса</w:t>
      </w:r>
    </w:p>
    <w:p>
      <w:pPr>
        <w:numPr>
          <w:ilvl w:val="0"/>
          <w:numId w:val="3"/>
        </w:numPr>
      </w:pPr>
      <w:r>
        <w:rPr/>
        <w:t xml:space="preserve">Определение вторичного индекса</w:t>
      </w:r>
    </w:p>
    <w:p>
      <w:pPr>
        <w:numPr>
          <w:ilvl w:val="0"/>
          <w:numId w:val="3"/>
        </w:numPr>
      </w:pPr>
      <w:r>
        <w:rPr/>
        <w:t xml:space="preserve">Определение уникального индекса</w:t>
      </w:r>
    </w:p>
    <w:p>
      <w:pPr>
        <w:numPr>
          <w:ilvl w:val="0"/>
          <w:numId w:val="3"/>
        </w:numPr>
      </w:pPr>
      <w:r>
        <w:rPr/>
        <w:t xml:space="preserve">Определение древовидного индекса</w:t>
      </w:r>
    </w:p>
    <w:p>
      <w:pPr>
        <w:numPr>
          <w:ilvl w:val="0"/>
          <w:numId w:val="3"/>
        </w:numPr>
      </w:pPr>
      <w:r>
        <w:rPr/>
        <w:t xml:space="preserve">Определение хранимой процедуры</w:t>
      </w:r>
    </w:p>
    <w:p>
      <w:pPr>
        <w:numPr>
          <w:ilvl w:val="0"/>
          <w:numId w:val="3"/>
        </w:numPr>
      </w:pPr>
      <w:r>
        <w:rPr/>
        <w:t xml:space="preserve">Определение триггера</w:t>
      </w:r>
    </w:p>
    <w:p>
      <w:pPr>
        <w:numPr>
          <w:ilvl w:val="0"/>
          <w:numId w:val="3"/>
        </w:numPr>
      </w:pPr>
      <w:r>
        <w:rPr/>
        <w:t xml:space="preserve">Механизм обработки событий</w:t>
      </w:r>
    </w:p>
    <w:p>
      <w:pPr>
        <w:numPr>
          <w:ilvl w:val="0"/>
          <w:numId w:val="3"/>
        </w:numPr>
      </w:pPr>
      <w:r>
        <w:rPr/>
        <w:t xml:space="preserve">Определение представления</w:t>
      </w:r>
    </w:p>
    <w:p>
      <w:pPr>
        <w:numPr>
          <w:ilvl w:val="0"/>
          <w:numId w:val="3"/>
        </w:numPr>
      </w:pPr>
      <w:r>
        <w:rPr/>
        <w:t xml:space="preserve">Типы представлений</w:t>
      </w:r>
    </w:p>
    <w:p>
      <w:pPr>
        <w:numPr>
          <w:ilvl w:val="0"/>
          <w:numId w:val="3"/>
        </w:numPr>
      </w:pPr>
      <w:r>
        <w:rPr/>
        <w:t xml:space="preserve">Определение снимка</w:t>
      </w:r>
    </w:p>
    <w:p>
      <w:pPr>
        <w:numPr>
          <w:ilvl w:val="0"/>
          <w:numId w:val="3"/>
        </w:numPr>
      </w:pPr>
      <w:r>
        <w:rPr/>
        <w:t xml:space="preserve">Определение транзакции</w:t>
      </w:r>
    </w:p>
    <w:p>
      <w:pPr>
        <w:numPr>
          <w:ilvl w:val="0"/>
          <w:numId w:val="3"/>
        </w:numPr>
      </w:pPr>
      <w:r>
        <w:rPr/>
        <w:t xml:space="preserve">Свойства транзакции</w:t>
      </w:r>
    </w:p>
    <w:p>
      <w:pPr>
        <w:numPr>
          <w:ilvl w:val="0"/>
          <w:numId w:val="3"/>
        </w:numPr>
      </w:pPr>
      <w:r>
        <w:rPr/>
        <w:t xml:space="preserve">Варианты завершения транзакции</w:t>
      </w:r>
    </w:p>
    <w:p>
      <w:pPr>
        <w:numPr>
          <w:ilvl w:val="0"/>
          <w:numId w:val="3"/>
        </w:numPr>
      </w:pPr>
      <w:r>
        <w:rPr/>
        <w:t xml:space="preserve">Структура журнала транзакций</w:t>
      </w:r>
    </w:p>
    <w:p>
      <w:pPr>
        <w:numPr>
          <w:ilvl w:val="0"/>
          <w:numId w:val="3"/>
        </w:numPr>
      </w:pPr>
      <w:r>
        <w:rPr/>
        <w:t xml:space="preserve">Механизм восстановления базы данных после отказа носителя</w:t>
      </w:r>
    </w:p>
    <w:p>
      <w:pPr>
        <w:numPr>
          <w:ilvl w:val="0"/>
          <w:numId w:val="3"/>
        </w:numPr>
      </w:pPr>
      <w:r>
        <w:rPr/>
        <w:t xml:space="preserve">Определение блокировки</w:t>
      </w:r>
    </w:p>
    <w:p>
      <w:pPr>
        <w:numPr>
          <w:ilvl w:val="0"/>
          <w:numId w:val="3"/>
        </w:numPr>
      </w:pPr>
      <w:r>
        <w:rPr/>
        <w:t xml:space="preserve">Типы блокировок</w:t>
      </w:r>
    </w:p>
    <w:p>
      <w:pPr>
        <w:numPr>
          <w:ilvl w:val="0"/>
          <w:numId w:val="3"/>
        </w:numPr>
      </w:pPr>
      <w:r>
        <w:rPr/>
        <w:t xml:space="preserve">Объекты блокировок</w:t>
      </w:r>
    </w:p>
    <w:p>
      <w:pPr>
        <w:numPr>
          <w:ilvl w:val="0"/>
          <w:numId w:val="3"/>
        </w:numPr>
      </w:pPr>
      <w:r>
        <w:rPr/>
        <w:t xml:space="preserve">Определение тупика. Способы выхода из тупика</w:t>
      </w:r>
    </w:p>
    <w:p>
      <w:pPr>
        <w:numPr>
          <w:ilvl w:val="0"/>
          <w:numId w:val="3"/>
        </w:numPr>
      </w:pPr>
      <w:r>
        <w:rPr/>
        <w:t xml:space="preserve">Уровни изолированности транзакций</w:t>
      </w:r>
    </w:p>
    <w:p>
      <w:pPr>
        <w:numPr>
          <w:ilvl w:val="0"/>
          <w:numId w:val="3"/>
        </w:numPr>
      </w:pPr>
      <w:r>
        <w:rPr/>
        <w:t xml:space="preserve">Команда Select языка SQL</w:t>
      </w:r>
    </w:p>
    <w:p>
      <w:pPr>
        <w:numPr>
          <w:ilvl w:val="0"/>
          <w:numId w:val="3"/>
        </w:numPr>
      </w:pPr>
      <w:r>
        <w:rPr/>
        <w:t xml:space="preserve">Команды Insert, Delete, Update языка SQL</w:t>
      </w:r>
    </w:p>
    <w:p>
      <w:pPr>
        <w:numPr>
          <w:ilvl w:val="0"/>
          <w:numId w:val="3"/>
        </w:numPr>
      </w:pPr>
      <w:r>
        <w:rPr/>
        <w:t xml:space="preserve">Команда Create Table языка SQL</w:t>
      </w:r>
    </w:p>
    <w:p>
      <w:pPr>
        <w:numPr>
          <w:ilvl w:val="0"/>
          <w:numId w:val="3"/>
        </w:numPr>
      </w:pPr>
      <w:r>
        <w:rPr/>
        <w:t xml:space="preserve">Определение курсора</w:t>
      </w:r>
    </w:p>
    <w:p>
      <w:pPr>
        <w:numPr>
          <w:ilvl w:val="0"/>
          <w:numId w:val="3"/>
        </w:numPr>
      </w:pPr>
      <w:r>
        <w:rPr/>
        <w:t xml:space="preserve">Команды для работы с внешней базой данных </w:t>
      </w:r>
    </w:p>
    <w:p/>
    <w:p>
      <w:pPr/>
      <w:r>
        <w:rPr/>
        <w:t xml:space="preserve">Тест</w:t>
      </w:r>
    </w:p>
    <w:p>
      <w:pPr/>
      <w:r>
        <w:rPr/>
        <w:t xml:space="preserve">Экзамен проводится в форме теста. В тесте проверяются теоретические знания и практические умения: умение проектировать базу данных, умение формулировать запросы для разных типов СУБД.</w:t>
      </w:r>
    </w:p>
    <w:p>
      <w:pPr/>
      <w:r>
        <w:rPr/>
        <w:t xml:space="preserve">За невыполненные лабораторные работы оценка может быть снижена.</w:t>
      </w:r>
    </w:p>
    <w:p>
      <w:pPr/>
      <w:r>
        <w:rPr/>
        <w:t xml:space="preserve">Темы вопросов к экзамену</w:t>
      </w:r>
    </w:p>
    <w:p>
      <w:pPr>
        <w:numPr>
          <w:ilvl w:val="0"/>
          <w:numId w:val="4"/>
        </w:numPr>
      </w:pPr>
      <w:r>
        <w:rPr/>
        <w:t xml:space="preserve">Функциональные зависимости</w:t>
      </w:r>
    </w:p>
    <w:p>
      <w:pPr>
        <w:numPr>
          <w:ilvl w:val="0"/>
          <w:numId w:val="4"/>
        </w:numPr>
      </w:pPr>
      <w:r>
        <w:rPr/>
        <w:t xml:space="preserve">Многозначные зависимости</w:t>
      </w:r>
    </w:p>
    <w:p>
      <w:pPr>
        <w:numPr>
          <w:ilvl w:val="0"/>
          <w:numId w:val="4"/>
        </w:numPr>
      </w:pPr>
      <w:r>
        <w:rPr/>
        <w:t xml:space="preserve">Нормальные формы</w:t>
      </w:r>
    </w:p>
    <w:p>
      <w:pPr>
        <w:numPr>
          <w:ilvl w:val="0"/>
          <w:numId w:val="4"/>
        </w:numPr>
      </w:pPr>
      <w:r>
        <w:rPr/>
        <w:t xml:space="preserve">Свойства декомпозиции и основные теоремы</w:t>
      </w:r>
    </w:p>
    <w:p>
      <w:pPr>
        <w:numPr>
          <w:ilvl w:val="0"/>
          <w:numId w:val="4"/>
        </w:numPr>
      </w:pPr>
      <w:r>
        <w:rPr/>
        <w:t xml:space="preserve">Этапы проектирования базы данных</w:t>
      </w:r>
    </w:p>
    <w:p>
      <w:pPr>
        <w:numPr>
          <w:ilvl w:val="0"/>
          <w:numId w:val="4"/>
        </w:numPr>
      </w:pPr>
      <w:r>
        <w:rPr/>
        <w:t xml:space="preserve">Инфологическая модель предметной области (ER диаграмма)</w:t>
      </w:r>
    </w:p>
    <w:p>
      <w:pPr>
        <w:numPr>
          <w:ilvl w:val="0"/>
          <w:numId w:val="4"/>
        </w:numPr>
      </w:pPr>
      <w:r>
        <w:rPr/>
        <w:t xml:space="preserve">Алгоритм построения реляционной модели данных по инфологической модели предметной области</w:t>
      </w:r>
    </w:p>
    <w:p>
      <w:pPr>
        <w:numPr>
          <w:ilvl w:val="0"/>
          <w:numId w:val="4"/>
        </w:numPr>
      </w:pPr>
      <w:r>
        <w:rPr/>
        <w:t xml:space="preserve">Структура данных объектной модели данных</w:t>
      </w:r>
    </w:p>
    <w:p>
      <w:pPr>
        <w:numPr>
          <w:ilvl w:val="0"/>
          <w:numId w:val="4"/>
        </w:numPr>
      </w:pPr>
      <w:r>
        <w:rPr/>
        <w:t xml:space="preserve">Понятие агрегата</w:t>
      </w:r>
    </w:p>
    <w:p>
      <w:pPr>
        <w:numPr>
          <w:ilvl w:val="0"/>
          <w:numId w:val="4"/>
        </w:numPr>
      </w:pPr>
      <w:r>
        <w:rPr/>
        <w:t xml:space="preserve">Документно-ориентированные базы данных и СУБД</w:t>
      </w:r>
    </w:p>
    <w:p>
      <w:pPr>
        <w:numPr>
          <w:ilvl w:val="0"/>
          <w:numId w:val="4"/>
        </w:numPr>
      </w:pPr>
      <w:r>
        <w:rPr/>
        <w:t xml:space="preserve">Ключ-значение базы данных и СУБД</w:t>
      </w:r>
    </w:p>
    <w:p>
      <w:pPr>
        <w:numPr>
          <w:ilvl w:val="0"/>
          <w:numId w:val="4"/>
        </w:numPr>
      </w:pPr>
      <w:r>
        <w:rPr/>
        <w:t xml:space="preserve">Графовые базы данных и СУБД</w:t>
      </w:r>
    </w:p>
    <w:p>
      <w:pPr>
        <w:numPr>
          <w:ilvl w:val="0"/>
          <w:numId w:val="4"/>
        </w:numPr>
      </w:pPr>
      <w:r>
        <w:rPr/>
        <w:t xml:space="preserve">Язык запросов для документно-ориентированной СУБД MongoBD</w:t>
      </w:r>
    </w:p>
    <w:p>
      <w:pPr>
        <w:numPr>
          <w:ilvl w:val="0"/>
          <w:numId w:val="4"/>
        </w:numPr>
      </w:pPr>
      <w:r>
        <w:rPr/>
        <w:t xml:space="preserve">Язык запросов Cypher для графовой СУБД Neo4j</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Все методические материалы представлены на Образовательном портале ПетрГУ по адресу https://edu.petrsu.ru/ (в системе blackboard).</w:t>
      </w:r>
    </w:p>
    <w:p>
      <w:pPr/>
      <w:r>
        <w:rPr/>
        <w:t xml:space="preserve">Лабораторные работы в семестре 4 выполняются в MS SQL Server.</w:t>
      </w:r>
    </w:p>
    <w:p>
      <w:pPr/>
      <w:r>
        <w:rPr/>
        <w:t xml:space="preserve">Выполнение заданий 14-17 лабораторных работ обеспечивает подготовку к контрольной работе. Для подготовки к контрольной работе можно воспользоваться тестовыми заданиями, представленными на образовательном портале.</w:t>
      </w:r>
    </w:p>
    <w:p>
      <w:pPr/>
      <w:r>
        <w:rPr/>
        <w:t xml:space="preserve">Лабораторные работы в семестре 5 проводятся с использованием Neo4j, MongoDB, Redis.</w:t>
      </w:r>
    </w:p>
    <w:p>
      <w:pPr/>
      <w:r>
        <w:rPr/>
        <w:t xml:space="preserve">Экзамены проводятся в форме тестов.</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Текущий контроль необходимо проводить на каждом лабораторном занятии, установив сроки выполнения каждого задания.</w:t>
      </w:r>
    </w:p>
    <w:p>
      <w:pPr/>
      <w:r>
        <w:rPr/>
        <w:t xml:space="preserve">Понимание обучающимся выполненных заданий можно проверять, дав небольшое дополнительное задание, относящееся к текущей задаче. Например, попросив добавить в отчет или на форму еще одно поле.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Маркин, А.В. Построение запросов и программирование на SQL : учебное пособие [Электронный ресурс] / А.В. Маркин. - 3-е изд., перераб. и доп. - Москва : Диалог-МИФИ, 2014. - 384 с. : ил. - Библиогр.: с. 364-366. - ISBN 978-5-86404-227-4. - URL: </w:t>
      </w:r>
      <w:hyperlink r:id="rId8" w:history="1">
        <w:r>
          <w:rPr/>
          <w:t xml:space="preserve">http://biblioclub.ru/index.php?page=book&amp;id=89077</w:t>
        </w:r>
      </w:hyperlink>
      <w:r>
        <w:rPr/>
        <w:t xml:space="preserve">. Яз. рус. (17.05.2016)</w:t>
      </w:r>
    </w:p>
    <w:p>
      <w:pPr>
        <w:numPr>
          <w:ilvl w:val="0"/>
          <w:numId w:val="5"/>
        </w:numPr>
      </w:pPr>
      <w:r>
        <w:rPr/>
        <w:t xml:space="preserve">Гущин, А.Н. Базы данных : учебник [Электронный ресурс] / А.Н. Гущин. - Москва : Директ-Медиа, 2014. - 266 с. : ил.,табл., схем. - ISBN 978-5-4458-5147-9. - URL: </w:t>
      </w:r>
      <w:hyperlink r:id="rId9" w:history="1">
        <w:r>
          <w:rPr/>
          <w:t xml:space="preserve">http://biblioclub.ru/index.php?page=book&amp;id=222149</w:t>
        </w:r>
      </w:hyperlink>
      <w:r>
        <w:rPr/>
        <w:t xml:space="preserve">. Яз. рус. (17.05.2016)</w:t>
      </w:r>
    </w:p>
    <w:p>
      <w:pPr>
        <w:numPr>
          <w:ilvl w:val="0"/>
          <w:numId w:val="5"/>
        </w:numPr>
      </w:pPr>
      <w:r>
        <w:rPr/>
        <w:t xml:space="preserve">Щелоков, С.А. Разработка и создание баз данных средствами СУБД Access и SQL Server [Электронный ресурс] / С.А. Щелоков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«Оренбургский государственный университет», Кафедра программного обеспечения вычислительной техники и автоматизированных систем. - Оренбург : Оренбургский государственный университет, 2014. - 109 с. - URL: </w:t>
      </w:r>
      <w:hyperlink r:id="rId10" w:history="1">
        <w:r>
          <w:rPr/>
          <w:t xml:space="preserve">http://biblioclub.ru/index.php?page=book&amp;id=260754</w:t>
        </w:r>
      </w:hyperlink>
      <w:r>
        <w:rPr/>
        <w:t xml:space="preserve">. Яз. рус. (17.05.2016)</w:t>
      </w:r>
    </w:p>
    <w:p>
      <w:pPr/>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t xml:space="preserve">Гуляев, В.Д. Структура языка SQL [Электронный ресурс] / В.Д. Гуляев. - Москва : Лаборатория книги, 2012. - 93 с. : табл., схем. - ISBN 978-5-504-00054-1. - URL: </w:t>
      </w:r>
      <w:r>
        <w:rPr>
          <w:u w:val="single"/>
        </w:rPr>
        <w:t xml:space="preserve">http://biblioclub.ru/index.php?page=book&amp;id=142513</w:t>
      </w:r>
      <w:r>
        <w:rPr/>
        <w:t xml:space="preserve">. Яз. рус. (17.05.2016)</w:t>
      </w:r>
    </w:p>
    <w:p>
      <w:pPr>
        <w:numPr>
          <w:ilvl w:val="0"/>
          <w:numId w:val="6"/>
        </w:numPr>
      </w:pPr>
      <w:r>
        <w:rPr/>
        <w:t xml:space="preserve">Гущин, А.Н. Базы данных : учебно-методическое пособие [Электронный ресурс]/ А.Н. Гущин. - 2-е изд., испр. и доп. - Москва ; Берлин : Директ-Медиа, 2015. - 311 с. : ил. - Библиогр.: с. 226-228. - ISBN 978-5-4475-3838-5. - URL: </w:t>
      </w:r>
      <w:hyperlink r:id="rId11" w:history="1">
        <w:r>
          <w:rPr/>
          <w:t xml:space="preserve">http://biblioclub.ru/index.php?page=book&amp;id=278093</w:t>
        </w:r>
      </w:hyperlink>
      <w:r>
        <w:rPr/>
        <w:t xml:space="preserve">. Яз. рус. (17.05.2016)</w:t>
      </w:r>
    </w:p>
    <w:p>
      <w:pPr>
        <w:numPr>
          <w:ilvl w:val="0"/>
          <w:numId w:val="6"/>
        </w:numPr>
      </w:pPr>
      <w:r>
        <w:rPr/>
        <w:t xml:space="preserve">Перевозчиков, В.Я. Разработка и сопровождение баз данных в MS SQL Server 2000 [Электронный ресурс] / В.Я. Перевозчиков. - Москва : Лаборатория книги, 2012. - 241 с. - ISBN 978-5-504-00428-0. - URL: </w:t>
      </w:r>
      <w:r>
        <w:rPr>
          <w:u w:val="single"/>
        </w:rPr>
        <w:t xml:space="preserve">http://biblioclub.ru/index.php?page=book&amp;id=142004</w:t>
      </w:r>
      <w:r>
        <w:rPr/>
        <w:t xml:space="preserve">. Яз. рус. (17.05.2016)</w:t>
      </w:r>
    </w:p>
    <w:p>
      <w:pPr>
        <w:numPr>
          <w:ilvl w:val="0"/>
          <w:numId w:val="6"/>
        </w:numPr>
      </w:pPr>
      <w:r>
        <w:rPr/>
        <w:t xml:space="preserve">Риордан, Р.М. Программирование в Microsoft SQL Server 2000 [Электронный ресурс] / Р.М. Риордан. - Москва : Интернет-Университет Информационных Технологий, 2007. - 774 с. - URL: </w:t>
      </w:r>
      <w:r>
        <w:rPr>
          <w:u w:val="single"/>
        </w:rPr>
        <w:t xml:space="preserve">http://biblioclub.ru/index.php?page=book&amp;id=234649</w:t>
      </w:r>
      <w:r>
        <w:rPr/>
        <w:t xml:space="preserve">. Яз. рус. (17.05.2016)</w:t>
      </w:r>
    </w:p>
    <w:p>
      <w:pPr>
        <w:numPr>
          <w:ilvl w:val="0"/>
          <w:numId w:val="6"/>
        </w:numPr>
      </w:pPr>
      <w:r>
        <w:rPr/>
        <w:t xml:space="preserve">Слюсаренко, П.И. Распределенные СУБД [Электронный ресурс] / П.И. Слюсаренко. - Москва : Лаборатория книги, 2012. - 103 с. - ISBN 978-5-504-00420-4. - URL: </w:t>
      </w:r>
      <w:r>
        <w:rPr>
          <w:u w:val="single"/>
        </w:rPr>
        <w:t xml:space="preserve">http://biblioclub.ru/index.php?page=book&amp;id=142013</w:t>
      </w:r>
      <w:r>
        <w:rPr/>
        <w:t xml:space="preserve">. Яз. рус. (17.05.2016)</w:t>
      </w:r>
    </w:p>
    <w:p>
      <w:pPr>
        <w:numPr>
          <w:ilvl w:val="0"/>
          <w:numId w:val="6"/>
        </w:numPr>
      </w:pPr>
      <w:r>
        <w:rPr/>
        <w:t xml:space="preserve">Шумаков, П.В. ADO.NET и создание приложений баз данных в среде Microsoft Visual Studio.NET: руководство разработчика с примерами на C# [Электронный ресурс] / П.В. Шумаков. - Москва : Диалог-МИФИ, 2003. - 526 с. : табл., схем., ил. - URL: </w:t>
      </w:r>
      <w:r>
        <w:rPr>
          <w:u w:val="single"/>
        </w:rPr>
        <w:t xml:space="preserve">http://biblioclub.ru/index.php?page=book&amp;id=54728</w:t>
      </w:r>
      <w:r>
        <w:rPr/>
        <w:t xml:space="preserve">. Яз. рус. (17.05.2016)</w:t>
      </w:r>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7"/>
        </w:numPr>
      </w:pPr>
      <w:r>
        <w:rPr/>
        <w:t xml:space="preserve">Электронная библиотечная система «Университетская библиотека онлайн» </w:t>
      </w:r>
      <w:hyperlink r:id="rId12" w:history="1">
        <w:r>
          <w:rPr>
            <w:u w:val="single"/>
          </w:rPr>
          <w:t xml:space="preserve">http://biblioclub.ru/</w:t>
        </w:r>
      </w:hyperlink>
    </w:p>
    <w:p>
      <w:pPr>
        <w:numPr>
          <w:ilvl w:val="0"/>
          <w:numId w:val="7"/>
        </w:numPr>
      </w:pPr>
      <w:r>
        <w:rPr>
          <w:u w:val="single"/>
        </w:rPr>
        <w:t xml:space="preserve"> Электронная библиотечная система «Консультант студента. Студенческая электронная библиотека» </w:t>
      </w:r>
      <w:hyperlink r:id="rId13" w:history="1">
        <w:r>
          <w:rPr>
            <w:u w:val="single"/>
          </w:rPr>
          <w:t xml:space="preserve">http://www.studentlibrary.ru</w:t>
        </w:r>
      </w:hyperlink>
    </w:p>
    <w:p>
      <w:pPr>
        <w:numPr>
          <w:ilvl w:val="0"/>
          <w:numId w:val="7"/>
        </w:numPr>
      </w:pPr>
      <w:r>
        <w:rPr/>
        <w:t xml:space="preserve">Библиотека по естественным наукам </w:t>
      </w:r>
      <w:hyperlink r:id="rId14" w:history="1">
        <w:r>
          <w:rPr>
            <w:u w:val="single"/>
          </w:rPr>
          <w:t xml:space="preserve">http://www.benran.ru/st_point_mathint.html</w:t>
        </w:r>
      </w:hyperlink>
    </w:p>
    <w:p>
      <w:pPr>
        <w:numPr>
          <w:ilvl w:val="0"/>
          <w:numId w:val="7"/>
        </w:numPr>
      </w:pPr>
      <w:r>
        <w:rPr/>
        <w:t xml:space="preserve">Образовательный портал ПетрГУ: курс «Базы данных» (https://edu.petrsu.ru/object/2363)</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818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FF2F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1D0A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4D3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949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349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914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72A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petrsu.ru" TargetMode="External"/><Relationship Id="rId8" Type="http://schemas.openxmlformats.org/officeDocument/2006/relationships/hyperlink" Target="http://biblioclub.ru/index.php?page=book&amp;id=89077" TargetMode="External"/><Relationship Id="rId9" Type="http://schemas.openxmlformats.org/officeDocument/2006/relationships/hyperlink" Target="http://biblioclub.ru/index.php?page=book&amp;id=222149" TargetMode="External"/><Relationship Id="rId10" Type="http://schemas.openxmlformats.org/officeDocument/2006/relationships/hyperlink" Target="http://biblioclub.ru/index.php?page=book&amp;id=260754" TargetMode="External"/><Relationship Id="rId11" Type="http://schemas.openxmlformats.org/officeDocument/2006/relationships/hyperlink" Target="http://biblioclub.ru/index.php?page=book&amp;id=278093&#1102;" TargetMode="External"/><Relationship Id="rId12" Type="http://schemas.openxmlformats.org/officeDocument/2006/relationships/hyperlink" Target="http://biblioclub.ru/" TargetMode="External"/><Relationship Id="rId13" Type="http://schemas.openxmlformats.org/officeDocument/2006/relationships/hyperlink" Target="http://www.studentlibrary.ru" TargetMode="External"/><Relationship Id="rId14" Type="http://schemas.openxmlformats.org/officeDocument/2006/relationships/hyperlink" Target="http://www.benran.ru/st_point_mathi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2026-04-23T23:01:39+03:00</dcterms:created>
  <dcterms:modified xsi:type="dcterms:W3CDTF">2026-04-23T23:01:39+03:00</dcterms:modified>
</cp:coreProperties>
</file>

<file path=docProps/custom.xml><?xml version="1.0" encoding="utf-8"?>
<Properties xmlns="http://schemas.openxmlformats.org/officeDocument/2006/custom-properties" xmlns:vt="http://schemas.openxmlformats.org/officeDocument/2006/docPropsVTypes"/>
</file>