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ОПТОЭЛЕКТРОНИКА И ВОЛОКОННАЯ ОПТИКА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«Физическое материаловедение в электронике»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«Физическое материаловедение в электронике»).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Гуртов Валерий Алексеевич, профессор, кафедра физики твердого тела; Председатель, Диссертационный совет Д 212.190.06 (по физико-математическим наукам); директор, Центр бюджетного мониторинга ПетрГУ, доктор физико-математических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формулировать цели и задачи научных исследований в соответствии с тенденциями и перспективами развития электроники и наноэлектроники, обоснованно выбирать теоретические и экспериментальные методы и средства решения сформулированных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Демонстрирует знание тенденций развития электроники и наноэлектроники;</w:t>
            </w:r>
          </w:p>
          <w:p/>
          <w:p>
            <w:pPr/>
            <w:r>
              <w:rPr/>
              <w:t xml:space="preserve">ПК-1.2. Выполняет анализ научно-технической информации в области тенденций и перспектив развития электроники и наноэлектроники;</w:t>
            </w:r>
          </w:p>
          <w:p/>
          <w:p>
            <w:pPr/>
            <w:r>
              <w:rPr/>
              <w:t xml:space="preserve">ПК-1.3. Обосновывает выбор теоретических и экспериментальных методов исследования изделий микро- и наноэлектроники.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Оптоэлектроника и волоконная оптика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BE7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2026-04-21T00:30:57+03:00</dcterms:created>
  <dcterms:modified xsi:type="dcterms:W3CDTF">2026-04-21T00:30:57+03:00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