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ЭЛЕКТРОННЫЕ ПРОЦЕССЫ В НЕУПОРЯДОЧЕННЫХ ТВЕРДЫХ ТЕЛАХ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11.04.04 Электроника и наноэлектроника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«Физическое материаловедение в электронике»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22.09.2017 № 959 (с изменениями от 08.02.2021 №82, от 26.11.2020 №1456) и учебным планом по направлению подготовки магистратуры 11.04.04 Электроника и наноэлектроника  (профиль «Физическое материаловедение в электронике»).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Климов Игорь Викторович, кандидат физико-математических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Готов формулировать цели и задачи научных исследований в соответствии с тенденциями и перспективами развития электроники и наноэлектроники, обоснованно выбирать теоретические и экспериментальные методы и средства решения сформулированных задач</w:t>
            </w:r>
          </w:p>
        </w:tc>
        <w:tc>
          <w:tcPr>
            <w:tcW w:w="3100" w:type="dxa"/>
            <w:noWrap/>
          </w:tcPr>
          <w:p>
            <w:pPr/>
            <w:r>
              <w:rPr/>
              <w:t xml:space="preserve">ПК-1.1. Демонстрирует знание тенденций развития электроники и наноэлектроники;</w:t>
            </w:r>
          </w:p>
          <w:p/>
          <w:p>
            <w:pPr/>
            <w:r>
              <w:rPr/>
              <w:t xml:space="preserve">ПК-1.2. Выполняет анализ научно-технической информации в области тенденций и перспектив развития электроники и наноэлектроники;</w:t>
            </w:r>
          </w:p>
          <w:p/>
          <w:p>
            <w:pPr/>
            <w:r>
              <w:rPr/>
              <w:t xml:space="preserve">ПК-1.3. Обосновывает выбор теоретических и экспериментальных методов исследования изделий микро- и наноэлектроники.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Электронные процессы в неупорядоченных твердых телах входит в - учебного плана основной образовательной программы магистратуры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Экспериментальные исследования неупорядоченных твердых тел</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Энергетический спектр неупорядоченных твердых тел</w:t>
            </w:r>
          </w:p>
        </w:tc>
        <w:tc>
          <w:tcPr>
            <w:noWrap/>
          </w:tcPr>
          <w:p>
            <w:pPr>
              <w:jc w:val="left"/>
              <w:ind w:left="0" w:right="0" w:firstLine="0" w:hanging="0"/>
            </w:pPr>
            <w:r>
              <w:rPr/>
              <w:t xml:space="preserve">30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Явления переноса в неупорядоченных твердых телах</w:t>
            </w:r>
          </w:p>
        </w:tc>
        <w:tc>
          <w:tcPr>
            <w:noWrap/>
          </w:tcPr>
          <w:p>
            <w:pPr>
              <w:jc w:val="left"/>
              <w:ind w:left="0" w:right="0" w:firstLine="0" w:hanging="0"/>
            </w:pPr>
            <w:r>
              <w:rPr/>
              <w:t xml:space="preserve">36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неупорядоченной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Исследования структуры и энергетического спектра неупорядоченных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между плотностью состояний и кинетическими характеристиками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Химические связи и модели плотности состояний.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Энергетический спектр электронов и дырок.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Андерсеновская локализация. Радиус локализации.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Спектр фононов.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Экситон в неупорядоченном полупроводнике.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механизмы переноса.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Отклик системы на внешнее электрическое поле и градиент температуры.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Температурная зависимость прыжковой проводимости.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Температурная зависимость прыжковой термоэдс.</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22</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особенности неупорядоченных систем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Исследования проводимости и оптических свойств неупорядоченных систем</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Классическое определение плотности состояний.</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Сглаженная функция плотности состояний.</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Плавное искривление зон.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Влияние локализации носителей на энергетический спектр.</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Гамильтониан в λ-представлении.</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Уравнение Кубо-Гринвуда.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Кинетическое уравнение.</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Плотность тока в в λ-представлении.</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Критерий связей.</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86</w:t>
            </w:r>
          </w:p>
        </w:tc>
        <w:tc>
          <w:tcPr>
            <w:noWrap/>
          </w:tcPr>
          <w:p>
            <w:pPr>
              <w:jc w:val="left"/>
              <w:ind w:left="0" w:right="0" w:firstLine="0" w:hanging="0"/>
            </w:pPr>
            <w:r>
              <w:rPr/>
              <w:t xml:space="preserve">86</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мастер-класс - передача учебной информации от преподавателя к студентам с использованием компьютерных и технических средств, направленная в основном на приобретение студентами новых теоретических и фактических знаний.</w:t>
      </w:r>
    </w:p>
    <w:p>
      <w:pPr>
        <w:numPr>
          <w:ilvl w:val="0"/>
          <w:numId w:val="1"/>
        </w:numPr>
      </w:pPr>
      <w:r>
        <w:rPr/>
        <w:t xml:space="preserve">Самостоятельная работа - изучение студентами теоретического материала, подготовка к лекциям, лабораторным работам, практическим и семинарским занятиям, оформление конспектов лекций, написание отчетов, работа в электронной образовательной среде и др. для приобретения новых теоретических и фактических знании, теоретических и практических умении.</w:t>
      </w:r>
    </w:p>
    <w:p>
      <w:pPr>
        <w:numPr>
          <w:ilvl w:val="0"/>
          <w:numId w:val="1"/>
        </w:numPr>
      </w:pPr>
      <w:r>
        <w:rPr/>
        <w:t xml:space="preserve">Консультация, тьюторство - индивидуальное общение преподавателя со студентом, руководство его деятельностью с целью передачи опыта, углубления теоретических и фактических знаний, приобретенных студентом на лекциях, в результате самостоятельной работы, в процессе выполнения лабораторных работ.</w:t>
      </w:r>
    </w:p>
    <w:p>
      <w:pPr>
        <w:numPr>
          <w:ilvl w:val="0"/>
          <w:numId w:val="1"/>
        </w:numPr>
      </w:pPr>
      <w:r>
        <w:rPr/>
        <w:t xml:space="preserve">Информационные технологии - обучение в электронной образовательной среде с целью расширения доступа к образовательным ресурсам (теоретически к неограниченному объему и скорости доступа), увеличения контактного взаимодействия с преподавателем, построения индивидуальных траекторий подготовки и объективного контроля и мониторинга знаний студентов.</w:t>
      </w:r>
    </w:p>
    <w:p>
      <w:pPr>
        <w:numPr>
          <w:ilvl w:val="0"/>
          <w:numId w:val="1"/>
        </w:numPr>
      </w:pPr>
      <w:r>
        <w:rPr/>
        <w:t xml:space="preserve">Проблемное обучение - стимулирование студентов к самостоятельному приобретению знаний, необходимых для решения конкретной проблемы.</w:t>
      </w:r>
    </w:p>
    <w:p>
      <w:pPr>
        <w:numPr>
          <w:ilvl w:val="0"/>
          <w:numId w:val="1"/>
        </w:numPr>
      </w:pPr>
      <w:r>
        <w:rPr/>
        <w:t xml:space="preserve">Междисциплинарное обучение   -   использование знаний   из  разных   областей, их группировка и концентрация в контексте решаемой задачи.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Тестирование по разделам изучаемого предмета, используются средства оценивания образовательных результатов системы дистанционного обучения </w:t>
      </w:r>
      <w:r>
        <w:rPr/>
        <w:t xml:space="preserve">Moodle</w:t>
      </w:r>
      <w:r>
        <w:rPr/>
        <w:t xml:space="preserve">: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w:t>
      </w:r>
      <w:r>
        <w:rPr/>
        <w:t xml:space="preserve">course</w:t>
      </w:r>
      <w:r>
        <w:rPr/>
        <w:t xml:space="preserve">/</w:t>
      </w:r>
      <w:r>
        <w:rPr/>
        <w:t xml:space="preserve">view</w:t>
      </w:r>
      <w:r>
        <w:rPr/>
        <w:t xml:space="preserve">.</w:t>
      </w:r>
      <w:r>
        <w:rPr/>
        <w:t xml:space="preserve">php</w:t>
      </w:r>
      <w:r>
        <w:rPr/>
        <w:t xml:space="preserve">?</w:t>
      </w:r>
      <w:r>
        <w:rPr/>
        <w:t xml:space="preserve">id</w:t>
      </w:r>
      <w:r>
        <w:rPr/>
        <w:t xml:space="preserve">=2 (разработано автором) :</w:t>
      </w:r>
    </w:p>
    <w:p>
      <w:pPr>
        <w:numPr>
          <w:ilvl w:val="0"/>
          <w:numId w:val="2"/>
        </w:numPr>
      </w:pPr>
      <w:r>
        <w:rPr/>
        <w:t xml:space="preserve">Тест «Основные определения. Общие особенности неупорядоченных систем.» Ограничение по времени: 10 мин; Тест состоит из 10 вопросов по теме, случайным образом выбираемых из базы</w:t>
      </w:r>
    </w:p>
    <w:p>
      <w:pPr>
        <w:numPr>
          <w:ilvl w:val="0"/>
          <w:numId w:val="2"/>
        </w:numPr>
      </w:pPr>
      <w:r>
        <w:rPr/>
        <w:t xml:space="preserve">Тест «Исследования структуры, оптических свойств, проводимости и энергетического спектра неупорядоченных систем.» Ограничение по времени: 10 мин; Тест состоит из 10 вопросов по теме, случайным образом выбираемых из базы</w:t>
      </w:r>
    </w:p>
    <w:p>
      <w:pPr>
        <w:numPr>
          <w:ilvl w:val="0"/>
          <w:numId w:val="2"/>
        </w:numPr>
      </w:pPr>
      <w:r>
        <w:rPr/>
        <w:t xml:space="preserve">Тест «Плотность состояний.» Ограничение по времени: 10 мин; Тест состоит из 10 вопросов по теме, случайным образом выбираемых из базы</w:t>
      </w:r>
    </w:p>
    <w:p>
      <w:pPr>
        <w:numPr>
          <w:ilvl w:val="0"/>
          <w:numId w:val="2"/>
        </w:numPr>
      </w:pPr>
      <w:r>
        <w:rPr/>
        <w:t xml:space="preserve">Тест «Энергетический спектр электронов и дырок. Андерсеновская локализация. Радиус локализации. Плавное искривление зон.» Ограничение по времени: 10 мин; Тест состоит из 10 вопросов по теме, случайным образом выбираемых из базы</w:t>
      </w:r>
    </w:p>
    <w:p>
      <w:pPr>
        <w:numPr>
          <w:ilvl w:val="0"/>
          <w:numId w:val="2"/>
        </w:numPr>
      </w:pPr>
      <w:r>
        <w:rPr/>
        <w:t xml:space="preserve">Тест. «Спектр фононов. Экситон в неупорядоченном полупроводнике.» Ограничение по времени: 10 мин; Тест состоит из 10 вопросов по теме, случайным образом выбираемых из базы</w:t>
      </w:r>
    </w:p>
    <w:p>
      <w:pPr>
        <w:numPr>
          <w:ilvl w:val="0"/>
          <w:numId w:val="2"/>
        </w:numPr>
      </w:pPr>
      <w:r>
        <w:rPr/>
        <w:t xml:space="preserve">Тест «Явления переноса.» Ограничение по времени: 10 мин; Тест состоит из 10 вопросов по теме, случайным образом выбираемых из базы</w:t>
      </w:r>
    </w:p>
    <w:p>
      <w:pPr>
        <w:numPr>
          <w:ilvl w:val="0"/>
          <w:numId w:val="2"/>
        </w:numPr>
      </w:pPr>
      <w:r>
        <w:rPr/>
        <w:t xml:space="preserve">Тест «Уравнение Кубо-Гринвуда.» Ограничение по времени: 10 мин; Тест состоит из 5 вопросов по теме, случайным образом выбираемых из базы</w:t>
      </w:r>
    </w:p>
    <w:p>
      <w:pPr>
        <w:numPr>
          <w:ilvl w:val="0"/>
          <w:numId w:val="2"/>
        </w:numPr>
      </w:pPr>
      <w:r>
        <w:rPr/>
        <w:t xml:space="preserve">Тест «Кинетическое уравнение.» Ограничение по времени: 10 мин; Тест состоит из 10 вопросов по теме, случайным образом выбираемых из базы</w:t>
      </w:r>
    </w:p>
    <w:p>
      <w:pPr>
        <w:numPr>
          <w:ilvl w:val="0"/>
          <w:numId w:val="2"/>
        </w:numPr>
      </w:pPr>
      <w:r>
        <w:rPr/>
        <w:t xml:space="preserve">Тест «Отклик системы на внешнее электрическое поле и градиент температуры.» Ограничение по времени: 10 мин; Тест состоит из 10 вопросов по теме, случайным образом выбираемых из базы</w:t>
      </w:r>
    </w:p>
    <w:p>
      <w:pPr>
        <w:numPr>
          <w:ilvl w:val="0"/>
          <w:numId w:val="2"/>
        </w:numPr>
      </w:pPr>
      <w:r>
        <w:rPr/>
        <w:t xml:space="preserve">Тест «Плотность тока в </w:t>
      </w:r>
      <w:r>
        <w:rPr/>
        <w:t xml:space="preserve">λ</w:t>
      </w:r>
      <w:r>
        <w:rPr/>
        <w:t xml:space="preserve">-представлении.» Ограничение по времени: 10 мин; Тест состоит из 10 вопросов по теме, случайным образом выбираемых из базы</w:t>
      </w:r>
    </w:p>
    <w:p>
      <w:pPr>
        <w:numPr>
          <w:ilvl w:val="0"/>
          <w:numId w:val="2"/>
        </w:numPr>
      </w:pPr>
      <w:r>
        <w:rPr/>
        <w:t xml:space="preserve">Тест «Критерий связей.» Ограничение по времени: 10 мин; Тест состоит из 10 вопросов по теме, случайным образом выбираемых из базы</w:t>
      </w:r>
    </w:p>
    <w:p>
      <w:pPr>
        <w:numPr>
          <w:ilvl w:val="0"/>
          <w:numId w:val="2"/>
        </w:numPr>
      </w:pPr>
      <w:r>
        <w:rPr/>
        <w:t xml:space="preserve">Тест «Температурная зависимость прыжковой проводимости.» Ограничение по времени: 10 мин; Тест состоит из 10 вопросов по теме, случайным образом выбираемых из базы</w:t>
      </w:r>
    </w:p>
    <w:p>
      <w:pPr>
        <w:numPr>
          <w:ilvl w:val="0"/>
          <w:numId w:val="2"/>
        </w:numPr>
      </w:pPr>
      <w:r>
        <w:rPr/>
        <w:t xml:space="preserve">Тест «Температурная зависимость прыжковой термоэдс.» Ограничение по времени: 10 мин; Тест состоит из 10 вопросов по теме, случайным образом выбираемых из базы</w:t>
      </w:r>
    </w:p>
    <w:p>
      <w:pPr>
        <w:numPr>
          <w:ilvl w:val="0"/>
          <w:numId w:val="2"/>
        </w:numPr>
      </w:pPr>
      <w:r>
        <w:rPr/>
        <w:t xml:space="preserve">Тест "Итоговый тест" включает в себя 36 теоретических вопросов, выбираемых из общего банка вопросов случайным образом. Ограничение по времени: 45 мин; Тест состоит из 36 вопросов теоретических вопросов, выбираемых из общего банка вопросов случайным образом. У студентов есть три попытки по которым выставляется средняя оценка.</w:t>
      </w:r>
    </w:p>
    <w:p/>
    <w:p>
      <w:pPr/>
      <w:r>
        <w:rPr/>
        <w:t xml:space="preserve">5.2. Промежуточная аттестация проводится в виде:</w:t>
      </w:r>
    </w:p>
    <w:p/>
    <w:p>
      <w:pPr/>
      <w:r>
        <w:rPr/>
        <w:t xml:space="preserve">Экзамен</w:t>
      </w:r>
    </w:p>
    <w:p>
      <w:pPr/>
      <w:r>
        <w:rPr/>
        <w:t xml:space="preserve">Промежуточная аттестация проводится в виде экзамена. Экзаменационный билет содержит по два вопроса.</w:t>
      </w:r>
    </w:p>
    <w:p>
      <w:pPr/>
      <w:r>
        <w:rPr/>
        <w:t xml:space="preserve"> </w:t>
      </w:r>
    </w:p>
    <w:p>
      <w:pPr/>
      <w:r>
        <w:rPr/>
        <w:t xml:space="preserve">Теоретические вопросы, выносимые на экзамен.</w:t>
      </w:r>
    </w:p>
    <w:p>
      <w:pPr/>
      <w:r>
        <w:rPr/>
        <w:t xml:space="preserve"> </w:t>
      </w:r>
    </w:p>
    <w:p>
      <w:pPr/>
      <w:r>
        <w:rPr/>
        <w:t xml:space="preserve">Билет №1</w:t>
      </w:r>
    </w:p>
    <w:p>
      <w:pPr>
        <w:numPr>
          <w:ilvl w:val="0"/>
          <w:numId w:val="3"/>
        </w:numPr>
      </w:pPr>
      <w:r>
        <w:rPr/>
        <w:t xml:space="preserve">Общие особенности неупорядоченных систем.</w:t>
      </w:r>
    </w:p>
    <w:p>
      <w:pPr>
        <w:numPr>
          <w:ilvl w:val="0"/>
          <w:numId w:val="3"/>
        </w:numPr>
      </w:pPr>
      <w:r>
        <w:rPr/>
        <w:t xml:space="preserve">Температурная зависимость прыжковой термоэдс.</w:t>
      </w:r>
    </w:p>
    <w:p>
      <w:pPr/>
      <w:r>
        <w:rPr/>
        <w:t xml:space="preserve"> </w:t>
      </w:r>
    </w:p>
    <w:p>
      <w:pPr/>
      <w:r>
        <w:rPr/>
        <w:t xml:space="preserve">Билет №2</w:t>
      </w:r>
    </w:p>
    <w:p>
      <w:pPr>
        <w:numPr>
          <w:ilvl w:val="0"/>
          <w:numId w:val="4"/>
        </w:numPr>
      </w:pPr>
      <w:r>
        <w:rPr/>
        <w:t xml:space="preserve">Особенности структуры неупорядоченных систем (по экспериментальным данным).</w:t>
      </w:r>
    </w:p>
    <w:p>
      <w:pPr>
        <w:numPr>
          <w:ilvl w:val="0"/>
          <w:numId w:val="4"/>
        </w:numPr>
      </w:pPr>
      <w:r>
        <w:rPr/>
        <w:t xml:space="preserve">Температурная зависимость прыжковой проводимости.</w:t>
      </w:r>
    </w:p>
    <w:p>
      <w:pPr/>
      <w:r>
        <w:rPr/>
        <w:t xml:space="preserve"> </w:t>
      </w:r>
    </w:p>
    <w:p>
      <w:pPr/>
      <w:r>
        <w:rPr/>
        <w:t xml:space="preserve">Билет №3</w:t>
      </w:r>
    </w:p>
    <w:p>
      <w:pPr>
        <w:numPr>
          <w:ilvl w:val="0"/>
          <w:numId w:val="5"/>
        </w:numPr>
      </w:pPr>
      <w:r>
        <w:rPr/>
        <w:t xml:space="preserve">Оптические свойства неупорядоченных систем (по экспериментальным данным).</w:t>
      </w:r>
    </w:p>
    <w:p>
      <w:pPr>
        <w:numPr>
          <w:ilvl w:val="0"/>
          <w:numId w:val="5"/>
        </w:numPr>
      </w:pPr>
      <w:r>
        <w:rPr/>
        <w:t xml:space="preserve">Критерий связей.</w:t>
      </w:r>
    </w:p>
    <w:p>
      <w:pPr/>
      <w:r>
        <w:rPr/>
        <w:t xml:space="preserve"> </w:t>
      </w:r>
    </w:p>
    <w:p>
      <w:pPr/>
      <w:r>
        <w:rPr/>
        <w:t xml:space="preserve">Билет №4</w:t>
      </w:r>
    </w:p>
    <w:p>
      <w:pPr>
        <w:numPr>
          <w:ilvl w:val="0"/>
          <w:numId w:val="6"/>
        </w:numPr>
      </w:pPr>
      <w:r>
        <w:rPr/>
        <w:t xml:space="preserve">Электропроводность неупорядоченных систем (по экспериментальным данным).</w:t>
      </w:r>
    </w:p>
    <w:p>
      <w:pPr>
        <w:numPr>
          <w:ilvl w:val="0"/>
          <w:numId w:val="6"/>
        </w:numPr>
      </w:pPr>
      <w:r>
        <w:rPr/>
        <w:t xml:space="preserve">Плотность тока в </w:t>
      </w:r>
      <w:r>
        <w:rPr/>
        <w:t xml:space="preserve">λ</w:t>
      </w:r>
      <w:r>
        <w:rPr/>
        <w:t xml:space="preserve"> -представлении.</w:t>
      </w:r>
    </w:p>
    <w:p>
      <w:pPr/>
      <w:r>
        <w:rPr/>
        <w:t xml:space="preserve"> </w:t>
      </w:r>
    </w:p>
    <w:p>
      <w:pPr/>
      <w:r>
        <w:rPr/>
        <w:t xml:space="preserve">Билет №5</w:t>
      </w:r>
    </w:p>
    <w:p>
      <w:pPr>
        <w:numPr>
          <w:ilvl w:val="0"/>
          <w:numId w:val="7"/>
        </w:numPr>
      </w:pPr>
      <w:r>
        <w:rPr/>
        <w:t xml:space="preserve">Энергетический спектр неупорядоченных систем (по экспериментальным данным).</w:t>
      </w:r>
    </w:p>
    <w:p>
      <w:pPr>
        <w:numPr>
          <w:ilvl w:val="0"/>
          <w:numId w:val="7"/>
        </w:numPr>
      </w:pPr>
      <w:r>
        <w:rPr/>
        <w:t xml:space="preserve">Отклик системы на внешнее электрическое поле.</w:t>
      </w:r>
    </w:p>
    <w:p>
      <w:pPr/>
      <w:r>
        <w:rPr/>
        <w:t xml:space="preserve"> </w:t>
      </w:r>
    </w:p>
    <w:p>
      <w:pPr/>
      <w:r>
        <w:rPr/>
        <w:t xml:space="preserve">Билет №6</w:t>
      </w:r>
    </w:p>
    <w:p>
      <w:pPr>
        <w:numPr>
          <w:ilvl w:val="0"/>
          <w:numId w:val="8"/>
        </w:numPr>
      </w:pPr>
      <w:r>
        <w:rPr/>
        <w:t xml:space="preserve">Связь между плотностью состояний и кинетическими характеристиками системы.</w:t>
      </w:r>
    </w:p>
    <w:p>
      <w:pPr>
        <w:numPr>
          <w:ilvl w:val="0"/>
          <w:numId w:val="8"/>
        </w:numPr>
      </w:pPr>
      <w:r>
        <w:rPr/>
        <w:t xml:space="preserve">Отклик системы на градиент температуры.</w:t>
      </w:r>
    </w:p>
    <w:p>
      <w:pPr/>
      <w:r>
        <w:rPr/>
        <w:t xml:space="preserve"> </w:t>
      </w:r>
    </w:p>
    <w:p>
      <w:pPr/>
      <w:r>
        <w:rPr/>
        <w:t xml:space="preserve">Билет №7</w:t>
      </w:r>
    </w:p>
    <w:p>
      <w:pPr>
        <w:numPr>
          <w:ilvl w:val="0"/>
          <w:numId w:val="9"/>
        </w:numPr>
      </w:pPr>
      <w:r>
        <w:rPr/>
        <w:t xml:space="preserve">Химические связи и модели плотности состояний.</w:t>
      </w:r>
    </w:p>
    <w:p>
      <w:pPr>
        <w:numPr>
          <w:ilvl w:val="0"/>
          <w:numId w:val="9"/>
        </w:numPr>
      </w:pPr>
      <w:r>
        <w:rPr/>
        <w:t xml:space="preserve">Кинетическое уравнение.</w:t>
      </w:r>
    </w:p>
    <w:p>
      <w:pPr/>
      <w:r>
        <w:rPr/>
        <w:t xml:space="preserve"> </w:t>
      </w:r>
    </w:p>
    <w:p>
      <w:pPr/>
      <w:r>
        <w:rPr/>
        <w:t xml:space="preserve">Билет №8</w:t>
      </w:r>
    </w:p>
    <w:p>
      <w:pPr>
        <w:numPr>
          <w:ilvl w:val="0"/>
          <w:numId w:val="10"/>
        </w:numPr>
      </w:pPr>
      <w:r>
        <w:rPr/>
        <w:t xml:space="preserve">Локализация Андерсена.</w:t>
      </w:r>
    </w:p>
    <w:p>
      <w:pPr>
        <w:numPr>
          <w:ilvl w:val="0"/>
          <w:numId w:val="10"/>
        </w:numPr>
      </w:pPr>
      <w:r>
        <w:rPr/>
        <w:t xml:space="preserve">Основные механизмы переноса.</w:t>
      </w:r>
    </w:p>
    <w:p>
      <w:pPr/>
      <w:r>
        <w:rPr/>
        <w:t xml:space="preserve"> </w:t>
      </w:r>
    </w:p>
    <w:p>
      <w:pPr/>
      <w:r>
        <w:rPr/>
        <w:t xml:space="preserve">Билет №9</w:t>
      </w:r>
    </w:p>
    <w:p>
      <w:pPr>
        <w:numPr>
          <w:ilvl w:val="0"/>
          <w:numId w:val="11"/>
        </w:numPr>
      </w:pPr>
      <w:r>
        <w:rPr/>
        <w:t xml:space="preserve">Экситон в неупорядоченном полупроводнике.</w:t>
      </w:r>
    </w:p>
    <w:p>
      <w:pPr>
        <w:numPr>
          <w:ilvl w:val="0"/>
          <w:numId w:val="11"/>
        </w:numPr>
      </w:pPr>
      <w:r>
        <w:rPr/>
        <w:t xml:space="preserve">Гамильтониан в </w:t>
      </w:r>
      <w:r>
        <w:rPr/>
        <w:t xml:space="preserve">λ</w:t>
      </w:r>
      <w:r>
        <w:rPr/>
        <w:t xml:space="preserve">-представлении.</w:t>
      </w:r>
    </w:p>
    <w:p>
      <w:pPr/>
      <w:r>
        <w:rPr/>
        <w:t xml:space="preserve"> </w:t>
      </w:r>
    </w:p>
    <w:p>
      <w:pPr/>
      <w:r>
        <w:rPr/>
        <w:t xml:space="preserve">Билет №10</w:t>
      </w:r>
    </w:p>
    <w:p>
      <w:pPr>
        <w:numPr>
          <w:ilvl w:val="0"/>
          <w:numId w:val="12"/>
        </w:numPr>
      </w:pPr>
      <w:r>
        <w:rPr/>
        <w:t xml:space="preserve">Спектр фононов в неупорядоченных твердых телах.</w:t>
      </w:r>
    </w:p>
    <w:p>
      <w:pPr>
        <w:numPr>
          <w:ilvl w:val="0"/>
          <w:numId w:val="12"/>
        </w:numPr>
      </w:pPr>
      <w:r>
        <w:rPr/>
        <w:t xml:space="preserve">Плотность тока в </w:t>
      </w:r>
      <w:r>
        <w:rPr/>
        <w:t xml:space="preserve">λ</w:t>
      </w:r>
      <w:r>
        <w:rPr/>
        <w:t xml:space="preserve"> представлении.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прохождения курса необходимо зарегистрироваться в системе дистанционного обучения </w:t>
      </w:r>
      <w:r>
        <w:rPr/>
        <w:t xml:space="preserve">Moodle</w:t>
      </w:r>
      <w:r>
        <w:rPr/>
        <w:t xml:space="preserve">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 и отправить запрос ведущему преподавателя для записи на курс «Электронные процессы в неупорядоченных твердых телах».</w:t>
      </w:r>
    </w:p>
    <w:p>
      <w:pPr/>
      <w:r>
        <w:rPr/>
        <w:t xml:space="preserve">Учебный план по курсу «Электронные процессы в неупорядоченных твердых телах» предусматривает достаточно большое количество часов, выделенных на самостоятельную работу, в связи с этим студенты должны уделять не менее четырех часов в неделю на самостоятельную работу с учебным материалом. Особое внимание нужно уделить прохождению учебных тестов, так как они должны выполняться в строго определенные сроки (условия выполнения для каждого из тестов указываются в электронном учебном пособии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w:t>
      </w:r>
    </w:p>
    <w:p>
      <w:pPr/>
      <w:r>
        <w:rPr/>
        <w:t xml:space="preserve">Перед прохождением теста необходимо прослушать лекцию, внимательно изучить дополнительные лекционные материалы, представленные в электронном дистанционном курсе, задать возникшие у вас вопросы ведущему преподавателю.</w:t>
      </w:r>
    </w:p>
    <w:p>
      <w:pPr/>
      <w:r>
        <w:rPr/>
        <w:t xml:space="preserve">Для допуска к экзамену необходимо выполнить «Итоговый тест» на положительную оценку (минимум на «удовлетворительно»). Учтите, что на выполнение «Итогового теста» дается только три попытки, при этом результат рассчитывается как среднее значение от всех попыток и влияет на экзаменационную оценку.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эффективного проведения занятий по курсу необходимо зарегистрироваться в системе дистанционного обучения </w:t>
      </w:r>
      <w:r>
        <w:rPr/>
        <w:t xml:space="preserve">Moodle</w:t>
      </w:r>
      <w:r>
        <w:rPr/>
        <w:t xml:space="preserve">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 и отправить запрос ведущему преподавателя для записи на соответствующий курс в качестве «ассистента без права редактирования».</w:t>
      </w:r>
    </w:p>
    <w:p>
      <w:pPr/>
      <w:r>
        <w:rPr/>
        <w:t xml:space="preserve">В связи с тем, что курс проводится в чисто лекционной форме, рекомендуется в ходе лекции предусмотреть время для ответов на возникающие у студентов вопросы. В ходе изложения лекционного материалы можно использовать материалы, представленные в электронном дистанционном курсе «Электронные процессы в неупорядоченных твердых телах» в системе дистанционного обучения </w:t>
      </w:r>
      <w:r>
        <w:rPr/>
        <w:t xml:space="preserve">Moodle</w:t>
      </w:r>
      <w:r>
        <w:rPr/>
        <w:t xml:space="preserve">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w:t>
      </w:r>
    </w:p>
    <w:p>
      <w:pPr/>
      <w:r>
        <w:rPr/>
        <w:t xml:space="preserve">Необходимо следить за своевременностью и качеством выполнения учебных тестов (вся информация доступна для вас в системе дистанционного обучения по ссылке «Оценки по тестам»).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Бонч-Бруевич В.Л., Звягин И.П., Кайпер Р., Миронов А.Г., Эндерлайн Р., Эсер Б. / Электронная теория неупорядоченных полупроводников : - М.: Наука, 1981. –</w:t>
      </w:r>
      <w:r>
        <w:rPr/>
        <w:t xml:space="preserve"> </w:t>
      </w:r>
      <w:r>
        <w:rPr/>
        <w:t xml:space="preserve"> 387с.</w:t>
      </w:r>
    </w:p>
    <w:p>
      <w:pPr>
        <w:numPr>
          <w:ilvl w:val="0"/>
          <w:numId w:val="13"/>
        </w:numPr>
      </w:pPr>
      <w:r>
        <w:rPr/>
        <w:t xml:space="preserve">Климов И.В. / Электронные процессы в неупроядоченных твердых телах. </w:t>
      </w:r>
      <w:r>
        <w:rPr/>
        <w:t xml:space="preserve">Часть I. Энергетический спектр: Учеб. пособие : – Петрозаводск, 2007. – 75 с.</w:t>
      </w:r>
    </w:p>
    <w:p>
      <w:pPr>
        <w:numPr>
          <w:ilvl w:val="0"/>
          <w:numId w:val="13"/>
        </w:numPr>
      </w:pPr>
      <w:r>
        <w:rPr/>
        <w:t xml:space="preserve">Мотт Н., Дэвис Э. / Электронные процессы в некристаллических веществах: Пер. с англ., Под ред. </w:t>
      </w:r>
      <w:r>
        <w:rPr/>
        <w:t xml:space="preserve">Б. Т. Коломийца. : — М.: Мир, 1982.</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Ансельм А. И. / Введение в теорию полупроводников. — 2-е изд., доп. и перераб. — М.: Наука, 1978. – 465 с.</w:t>
      </w:r>
    </w:p>
    <w:p>
      <w:pPr>
        <w:numPr>
          <w:ilvl w:val="0"/>
          <w:numId w:val="14"/>
        </w:numPr>
      </w:pPr>
      <w:r>
        <w:rPr/>
        <w:t xml:space="preserve">Ландау Л. Д., Лифшиц Е. М. / Статистическая физика. — 3-е изд., доп.— </w:t>
      </w:r>
      <w:r>
        <w:rPr/>
        <w:t xml:space="preserve">М.: Наука, 1970, ч. I. — Теоретическая физика. – 372 с.</w:t>
      </w:r>
    </w:p>
    <w:p>
      <w:pPr>
        <w:numPr>
          <w:ilvl w:val="0"/>
          <w:numId w:val="14"/>
        </w:numPr>
      </w:pPr>
      <w:r>
        <w:rPr/>
        <w:t xml:space="preserve">Рассеяние света в твердых телах. / Под ред. </w:t>
      </w:r>
      <w:r>
        <w:rPr/>
        <w:t xml:space="preserve">М. Кардоны. </w:t>
      </w:r>
      <w:r>
        <w:rPr/>
        <w:t xml:space="preserve">Пер. с англ./ /Под ред. </w:t>
      </w:r>
      <w:r>
        <w:rPr/>
        <w:t xml:space="preserve">Б. П. Захарчени. — М.: Мир, 1979. – 448 с.</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 электронный учебник по дисциплине «Электронные процессы в неупорядоченных твердых телах» размещен на Образовательном портале ПетрГУ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5B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040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BE0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5C1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087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4D4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9D2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B6B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EFC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B8E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3D7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717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2BF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4B2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2E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2026-04-21T05:51:16+03:00</dcterms:created>
  <dcterms:modified xsi:type="dcterms:W3CDTF">2026-04-21T05:51:16+03:00</dcterms:modified>
</cp:coreProperties>
</file>

<file path=docProps/custom.xml><?xml version="1.0" encoding="utf-8"?>
<Properties xmlns="http://schemas.openxmlformats.org/officeDocument/2006/custom-properties" xmlns:vt="http://schemas.openxmlformats.org/officeDocument/2006/docPropsVTypes"/>
</file>