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ДЕМОГРАФИЯ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Поташева Ольга Вячеславовна,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знания (на промежуточном уровне) экономической, организационной, управленческой, социологической и психологической теорий, российского законодательства в части работы с персоналом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ОПК-1.1.Знает основные экономические, управленческие, социологические и психологические понятия, теории, методы и инструменты;</w:t>
            </w:r>
          </w:p>
          <w:p/>
          <w:p>
            <w:pPr/>
            <w:r>
              <w:rPr/>
              <w:t xml:space="preserve">ОПК-1.2.  Знает основные нормативные правовые акты, государственные требования в области профессиональной деятельности;</w:t>
            </w:r>
          </w:p>
          <w:p/>
          <w:p>
            <w:pPr/>
            <w:r>
              <w:rPr/>
              <w:t xml:space="preserve">ОПК-1.3. Умеет осуществлять оптимальный выбор методов управления для решения задач профессиональной деятельности;</w:t>
            </w:r>
          </w:p>
          <w:p/>
          <w:p>
            <w:pPr/>
            <w:r>
              <w:rPr/>
              <w:t xml:space="preserve">ОПК-1.4. Умеет применять методологию и аналитический инструментарий экономической, организационной, управленческой, социологической и психологической теорий, с соблюдением  норм законодательства Российской Федерации в части работы с персоналом.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Демография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Демография: понятие, объект и предмет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Численность и структура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Демографические процессы. Рождаемость. Смертность.Миграция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Наука демография. Источники демографических данных. Состав населения по полу и возрасту. Основные принципы демографического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демографического анализа. Три шкалы времени в демографии. Сетка Лексиса.  Демографические совокупности. Ровесники, современники.  Понятие когорты. Коэффициенты и вероятности в демографии. Достоинства и недостатки общих коэффициентов. Задачи продольного (когортного) анализа.  Календарь демографических событий. Средний возраст наступления демографического события. Суммарные коэффициенты.  Задачи поперечного анализа. Условное и реальное поколение.  Стандартизация. Применение стандартизованных коэффициентов. Выбор стандарта.  Достоинство и недостатки продольного и поперечного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населения по полу и возрасту. Трудовая структура. Процесс старения населения.Показатели брачности, разводимости, овдовения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Демографические процессы. Общие коэффициенты естественного движения. Ожидаемая продолжительность жизни Смертность населения. Рождаемость и репродуктивное поведение.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Демографическое прогнозирование.Прогнозирование общей численности населения/ Разработка гипотез о вероятных изменениях демографических тенденций в прогнозном периоде.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Задачи и методы исследования в демографии. Рождаемость и плодовитость. Социальная и демографическая политики: взаимосвязь и различия целей.Смертность, средняя ожидаемая продолжительность жизни, самосохранительное поведение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Миграция населения: виды, источники данных. Расселенческая структура населения. Качественные и количественные оценки миграционной подвижности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Возрастная структура трудовых ресурсов на примере данных субъекта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поколенческих групп, работа с данными результатов Всероссийской переписи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Проанализируйте половозрастную структуру населения страны N. Рассчитать коэффициент старости. Определить численность населения трудоспособного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Демографический график. Графическое изображение возрастных коэффициентов рождаемости, смертности..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прогнозов по масштабу. Региональные различия прироста населения. Скорость и масштабы урбанизации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уровня рождаемости в мире, России и странах Европы. Анализ динамики суммарных коэффициентов рождаемости.Динамика уровня смертности в мире, России и странах Европы. Анализ динамики суммарных коэффициентов смертности.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миграционных процессов в мире,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коэффициент демографической нагрузки трудоспособного населения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анализ данных по субьекту РФ по результатоам переписей населения в 2002, 2010, 2021 гг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таблицу данных демографических показателей региона России за период 2015-2020 гг. Работа со статистической базой Комстата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репродуктивного поведения населения региона по результатам опубликованных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графического прогноза численности населения по субъекту РФ на основе фактических данных и методом математического моделирования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актуальным вопросам:Что представляет собой миграция населения? Вспомните виды миграций, обусловленные различными причинам Каковы направления современных миграционных потоков в мире?  Какое явление имеет название «утечка умов»? Когда и почему оно возникло?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Теоретические занятия</w:t>
      </w:r>
      <w:r>
        <w:rPr>
          <w:b w:val="1"/>
          <w:bCs w:val="1"/>
        </w:rPr>
        <w:t xml:space="preserve"> (лекции).</w:t>
      </w:r>
      <w:r>
        <w:rPr/>
        <w:t xml:space="preserve">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В реализации цели и задач дисциплины «Демография» предусмотрено чтение вводной лекции и текущих лекций.</w:t>
      </w:r>
    </w:p>
    <w:p>
      <w:pPr/>
      <w:r>
        <w:rPr>
          <w:b w:val="1"/>
          <w:bCs w:val="1"/>
        </w:rPr>
        <w:t xml:space="preserve">Практические  занятия</w:t>
      </w:r>
      <w:r>
        <w:rPr/>
        <w:t xml:space="preserve"> предполагают просмотр видео материала, совместную работу в группах по выполнению заданий по каждой теме лекционных занятий, графический анализ демографических данных по базам данных Росстата. </w:t>
      </w:r>
    </w:p>
    <w:p>
      <w:pPr/>
      <w:r>
        <w:rPr/>
        <w:t xml:space="preserve">В ходе изучения онлайн курса «Демография» значительное место отводится </w:t>
      </w:r>
      <w:r>
        <w:rPr>
          <w:b w:val="1"/>
          <w:bCs w:val="1"/>
        </w:rPr>
        <w:t xml:space="preserve">самостоятельной работе</w:t>
      </w:r>
      <w:r>
        <w:rPr/>
        <w:t xml:space="preserve"> студентов. По каждой теме лекционных занятий предлагается основная и дополнительная литература, которая призвана помочь студентам в понимании и освоении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:</w:t>
      </w:r>
    </w:p>
    <w:p>
      <w:pPr/>
      <w:r>
        <w:rPr/>
        <w:t xml:space="preserve">- полнота раскрытия каждого пункта плана;</w:t>
      </w:r>
    </w:p>
    <w:p>
      <w:pPr/>
      <w:r>
        <w:rPr/>
        <w:t xml:space="preserve">- корректность употребления и трактовки терминов, фактов;</w:t>
      </w:r>
    </w:p>
    <w:p>
      <w:pPr/>
      <w:r>
        <w:rPr/>
        <w:t xml:space="preserve">- логическая последовательность и самостоятельность ответа, использование примеров, аргументированность выводов;</w:t>
      </w:r>
    </w:p>
    <w:p>
      <w:pPr/>
      <w:r>
        <w:rPr/>
        <w:t xml:space="preserve">- речевая грамотность;</w:t>
      </w:r>
    </w:p>
    <w:p>
      <w:pPr/>
      <w:r>
        <w:rPr/>
        <w:t xml:space="preserve">- четкость и полнота ответов на дополнительные вопросы.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зачтено</w:t>
      </w:r>
      <w:r>
        <w:rPr/>
        <w:t xml:space="preserve">» ставится, если обучающийся на вопросы преподавателя дает полные ответы, свободно оперирует понятиями, фактами; ответ обучающегося характеризуется четкой структурой и выстроен в логической последовательности, в ответе присутствуют примеры и аргументация, ответ изложен литературным грамотным языком; продемонстрировано умение отвечать на дополнительные вопросы.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не зачтено</w:t>
      </w:r>
      <w:r>
        <w:rPr/>
        <w:t xml:space="preserve">» ставится, если обучающийся не смог ответить на вопросы преподавателя, логика и последовательность изложения его ответа имела существенные нарушения; обучающимся были допущены существенные ошибки в теоретическом материале, фактах, понятиях; ответ обучающегося не отличался речевой грамотностью.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:</w:t>
      </w:r>
    </w:p>
    <w:p>
      <w:pPr/>
      <w:r>
        <w:rPr/>
        <w:t xml:space="preserve">«Отлично», если студент полностью справился с 85-100% задания;</w:t>
      </w:r>
      <w:br/>
      <w:r>
        <w:rPr/>
        <w:t xml:space="preserve">«Хорошо», если студент справился с 71 -84 % задания;</w:t>
      </w:r>
      <w:br/>
      <w:r>
        <w:rPr/>
        <w:t xml:space="preserve">«Удовлетворительно», если студент справился с 50-69% задания</w:t>
      </w:r>
      <w:br/>
      <w:r>
        <w:rPr/>
        <w:t xml:space="preserve">«Неудовлетворительно», если студент справился менее чем с 50% задания.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:</w:t>
      </w:r>
    </w:p>
    <w:p>
      <w:pPr/>
      <w:br/>
      <w:r>
        <w:rPr/>
        <w:t xml:space="preserve">Оценка «</w:t>
      </w:r>
      <w:r>
        <w:rPr>
          <w:b w:val="1"/>
          <w:bCs w:val="1"/>
        </w:rPr>
        <w:t xml:space="preserve">зачтено</w:t>
      </w:r>
      <w:r>
        <w:rPr/>
        <w:t xml:space="preserve">» – тавится, если обучающийся на вопросы преподавателя дает полные ответы и правильное выполнение</w:t>
      </w:r>
      <w:br/>
      <w:r>
        <w:rPr/>
        <w:t xml:space="preserve">практического задания, а также ответ на дополнительные вопросы (на усмотрение преподавателя).</w:t>
      </w:r>
      <w:br/>
      <w:br/>
      <w:r>
        <w:rPr/>
        <w:t xml:space="preserve">Оценка «</w:t>
      </w:r>
      <w:r>
        <w:rPr>
          <w:b w:val="1"/>
          <w:bCs w:val="1"/>
        </w:rPr>
        <w:t xml:space="preserve">не зачтено</w:t>
      </w:r>
      <w:r>
        <w:rPr/>
        <w:t xml:space="preserve">» ставится, если обучающийся не смог ответить на вопросы преподавателя, дает  поверхностный ответ на один из двух теоретических вопросов и не полностью выполненное практическое задание, а также отсутствие ответа на дополнительные вопросы (на</w:t>
      </w:r>
      <w:br/>
      <w:r>
        <w:rPr/>
        <w:t xml:space="preserve">усмотрение преподавателя).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Составление презентации к докладу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Сделать плохую презентацию со слайдами из программы Microsoft Powerpoint может любой. Но все ошибки уже были сделаны до нас. Презентация — это не слайды, сделанные в программе MS Power Point, а непосредственное выступление перед аудиторией.</w:t>
      </w:r>
    </w:p>
    <w:p>
      <w:pPr/>
      <w:r>
        <w:rPr/>
        <w:t xml:space="preserve">Принцип 10/20/30, разработанный Гаем Кавасаки, специалистом компании Apple, очень прямолинеен. 10 слайдов, 20 минут на презентацию, размер шрифта не меньше 30. Проще и эффективнее некуда.</w:t>
      </w:r>
    </w:p>
    <w:p>
      <w:pPr/>
      <w:r>
        <w:rPr/>
        <w:t xml:space="preserve">Текст презентации не должен повторять текст, указанный на слайде. Относитесь к аудитории с должным уважением: читать они точно умеют.</w:t>
      </w:r>
    </w:p>
    <w:p>
      <w:pPr/>
      <w:r>
        <w:rPr/>
        <w:t xml:space="preserve">Придерживайтесь одной основной идеи в презентации (в случае крайней необходимости их может быть две). Это правило основано скорее на формальной логике: если закидывать людей множеством идей, они не поймут, чего вы от них хотите.</w:t>
      </w:r>
    </w:p>
    <w:p>
      <w:pPr/>
      <w:r>
        <w:rPr/>
        <w:t xml:space="preserve">Слайды должны отображать информацию, а не данные.</w:t>
      </w:r>
    </w:p>
    <w:p>
      <w:pPr/>
      <w:r>
        <w:rPr>
          <w:i w:val="1"/>
          <w:iCs w:val="1"/>
        </w:rPr>
        <w:t xml:space="preserve">Схема — рисунок — график — таблица — текст</w:t>
      </w:r>
      <w:r>
        <w:rPr/>
        <w:t xml:space="preserve">. Именно в этой последовательности нужно выбирать, каким способом иллюстрировать информацию. Если схема — неудачный вариант, тогда попробуйте рисунок и так далее.</w:t>
      </w:r>
    </w:p>
    <w:p>
      <w:pPr/>
      <w:r>
        <w:rPr/>
        <w:t xml:space="preserve">Включайте в слайд как можно меньше объектов. Американский психолог Джордж Миллер доказал, что человек способен одновременно помнить 7±2 объекта. Поэтому для качественного восприятия слайд может содержать, к примеру, список из не более, чем 5 пунктов, схему из 5-6 элементов или график с тем же количеством выведенных данных.</w:t>
      </w:r>
    </w:p>
    <w:p>
      <w:pPr/>
      <w:r>
        <w:rPr/>
        <w:t xml:space="preserve">Выбирайте не больше 3 цветов для оформления слайда. Не нужно инверсии цветов: читать белые буквы на чёрном фоне очень тяжело. Используйте нейтральные цвета, особенно если презентация рассчитана на аудиторию из людей другой культуры.</w:t>
      </w:r>
    </w:p>
    <w:p>
      <w:pPr/>
      <w:r>
        <w:rPr/>
        <w:t xml:space="preserve">Делайте все слайды в одном стиле. Это касается и используемого шаблона, и подбора шрифтов, и цветов оформления.</w:t>
      </w:r>
    </w:p>
    <w:p>
      <w:pPr/>
      <w:r>
        <w:rPr/>
        <w:t xml:space="preserve">Итоговый слайд запоминается лучше всего. Он идеален для того, чтобы зафиксировать внимание слушателей на главном сообщении всей презентации.</w:t>
      </w:r>
    </w:p>
    <w:p>
      <w:pPr/>
    </w:p>
    <w:p>
      <w:pPr/>
      <w:r>
        <w:rPr>
          <w:b w:val="1"/>
          <w:bCs w:val="1"/>
        </w:rPr>
        <w:t xml:space="preserve">Подготовка к зачету и сдача зачета</w:t>
      </w:r>
    </w:p>
    <w:p>
      <w:pPr/>
      <w:r>
        <w:rPr/>
        <w:t xml:space="preserve"> Критерий успешной сдачи зачета: посещение занятий (не менее 50%), отработка пропущенных занятий, ответы на семинаре, выполнение работ.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учебной дисциплины "Демография" включает в себя часы, отведенные на проведение лекционных и практических занятий, а также самостоятельную работу студентов. Для более глубокого осмысления материала курса с точки зрения современного контекста протекания социальных изменений в обществе, глобальных социально-экономических процессов рекомендуется самостоятельное прочтение студентами современной научной литературы, приведенной в перечне дополнительной литературы, с последующим обсуждением в рамках учебных занятий.</w:t>
      </w:r>
    </w:p>
    <w:p>
      <w:pPr/>
      <w:r>
        <w:rPr/>
        <w:t xml:space="preserve">Аудиторные занятия рекомендуется проводить в интерактивной форме, в режиме постоянного контакта и обратной связи со студенческой аудиторией. Текущий контроль успеваемости осуществляется с помощью регулярных фронтальных опросов, на основе результатов выполнения практических заданий и заданий для самостоятельной работы, в ходе работы на семинарских и практических занятиях. Формой промежуточной аттестации является зачет, который проводится в традиционной вопросно-ответной форме.</w:t>
      </w:r>
    </w:p>
    <w:p>
      <w:pPr/>
      <w:r>
        <w:rPr/>
        <w:t xml:space="preserve">В процессе изучения дисциплины предусмотрены следующие формы контроля: текущий, промежуточный контроль (доклад, сообщение), контроль самостоятельной работы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Харченко, Л. П. Демография : учеб. пособие для студентов вузов, обучающихся по специальности "Статистика" и др. экон. специальностям / Л. П. Харченко. - 3-е изд., стер. - Москва : Омега-Л, 2009. - 350 с.</w:t>
      </w:r>
    </w:p>
    <w:p>
      <w:pPr>
        <w:numPr>
          <w:ilvl w:val="0"/>
          <w:numId w:val="1"/>
        </w:numPr>
      </w:pPr>
      <w:r>
        <w:rPr/>
        <w:t xml:space="preserve">Демография : учебник / [Волгин Н. А. [и др.] ; под общ. ред. Н. А. Волгина ; Рос. акад. гос. службы при Президенте Рос. Федерации. - Изд. 2-е, доп. и перераб. - Москва : Издательство РАГС, 2007. - 439 с.</w:t>
      </w:r>
    </w:p>
    <w:p>
      <w:pPr>
        <w:numPr>
          <w:ilvl w:val="0"/>
          <w:numId w:val="1"/>
        </w:numPr>
      </w:pPr>
      <w:r>
        <w:rPr/>
        <w:t xml:space="preserve">Медков, В. М. Демография : учебник для студентов вузов, обучающихся по специальности 020300 "Социология" / В. М. Медков. - 2-е изд. - Москва : Инфра-М, 2007. - 682 с.</w:t>
      </w:r>
    </w:p>
    <w:p>
      <w:pPr>
        <w:numPr>
          <w:ilvl w:val="0"/>
          <w:numId w:val="1"/>
        </w:numPr>
      </w:pPr>
      <w:r>
        <w:rPr/>
        <w:t xml:space="preserve">Харченко, Л. П. Демография : учеб. пособие / Л. П. Харченко. - Москва : ОМЕГА-Л, 2006. - 350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Население России 2002.Отв. Ред. А.Г.Вишневский. М.: КДУ, 2004.</w:t>
      </w:r>
      <w:br/>
      <w:r>
        <w:rPr/>
        <w:t xml:space="preserve">2. Никитина С.Ю., Щербов С.Я. Вероятный прогноз численности населения России//Вопросы статистики 2007, № 7, стр. 6-9.</w:t>
      </w:r>
      <w:br/>
      <w:r>
        <w:rPr/>
        <w:t xml:space="preserve">3. Росстат демографический прогноз России до 2030 года. ww.gks.ru/wps/wcm/connect/rosstat_main/rosstat/ru/statistics/population/demography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C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28C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F09A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2026-04-23T18:59:31+03:00</dcterms:created>
  <dcterms:modified xsi:type="dcterms:W3CDTF">2026-04-23T18:59:31+03:00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