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эссе, слайд-презентация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культуры. Функции культурологии. Структура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"Другая"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"Свое" и "Чужое"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"культура" с указанием авторов и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"Святая София"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"Свое" и "Чужое" в культуре Европейского Севера"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биографии Н.А.Бердяева, Д.С.Мережковского, Н.Я.Данилевского, П.Чаадаева, Л.Н.Гумилева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"Осенняя соната"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фильму И.Бергмана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презентаций по теме "Субкультура и контркультура"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Культурно-истрические типы по Н.Я. Данилевскому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"Персоналии"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"Архитектура Московского Кремля"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истории русской культуры в дистанционном курсе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Разделы: "Русское искусство", "Современная живопись""Иконопись.Северные письма"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лекциями по истории русской культуры 10-17 вв. , выложенных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из Списка культурного наследия российские объекты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"Философия науки и техники"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/>
        <w:t xml:space="preserve">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диалог со студентами.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статьи Д.С.Мережковского "Святая София", проверка конспектов.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рефератов для студентов - должников, сдающих зачет вне сессии по уважительным причинам, при восстановлении в ПетрГУ, при переводе из одного Института в другой или несовпадении учебных планов при переводе с одной специальности на другую в одном институте.</w:t>
      </w:r>
    </w:p>
    <w:p>
      <w:pPr/>
      <w:r>
        <w:rPr/>
        <w:t xml:space="preserve">Вместо реферата можно выполнить слайд- презентацию.</w:t>
      </w:r>
    </w:p>
    <w:p>
      <w:pPr>
        <w:numPr>
          <w:ilvl w:val="0"/>
          <w:numId w:val="1"/>
        </w:numPr>
      </w:pPr>
      <w:r>
        <w:rPr/>
        <w:t xml:space="preserve">Понятие «субкультуры». Примеры субкультур.</w:t>
      </w:r>
    </w:p>
    <w:p>
      <w:pPr>
        <w:numPr>
          <w:ilvl w:val="0"/>
          <w:numId w:val="1"/>
        </w:numPr>
      </w:pPr>
      <w:r>
        <w:rPr/>
        <w:t xml:space="preserve">Ф. Ницше о контркультуре.</w:t>
      </w:r>
    </w:p>
    <w:p>
      <w:pPr>
        <w:numPr>
          <w:ilvl w:val="0"/>
          <w:numId w:val="1"/>
        </w:numPr>
      </w:pPr>
      <w:r>
        <w:rPr/>
        <w:t xml:space="preserve">Антибуржуазная и антитоталитарная направленность контркультуры.</w:t>
      </w:r>
    </w:p>
    <w:p>
      <w:pPr>
        <w:numPr>
          <w:ilvl w:val="0"/>
          <w:numId w:val="2"/>
        </w:numPr>
      </w:pPr>
      <w:r>
        <w:rPr/>
        <w:t xml:space="preserve">Проблемы культуры современной молодежи.</w:t>
      </w:r>
    </w:p>
    <w:p>
      <w:pPr>
        <w:numPr>
          <w:ilvl w:val="0"/>
          <w:numId w:val="2"/>
        </w:numPr>
      </w:pPr>
      <w:r>
        <w:rPr/>
        <w:t xml:space="preserve">Культура общения и поведения.</w:t>
      </w:r>
    </w:p>
    <w:p>
      <w:pPr>
        <w:numPr>
          <w:ilvl w:val="0"/>
          <w:numId w:val="3"/>
        </w:numPr>
      </w:pPr>
      <w:r>
        <w:rPr/>
        <w:t xml:space="preserve">Мифологические персонажи русского фольклора.</w:t>
      </w:r>
    </w:p>
    <w:p>
      <w:pPr>
        <w:numPr>
          <w:ilvl w:val="0"/>
          <w:numId w:val="3"/>
        </w:numPr>
      </w:pPr>
      <w:r>
        <w:rPr/>
        <w:t xml:space="preserve">Истоки культурологического сопоставления разных народов у Геродота, Страбона и Гиппократа.</w:t>
      </w:r>
    </w:p>
    <w:p>
      <w:pPr>
        <w:numPr>
          <w:ilvl w:val="0"/>
          <w:numId w:val="3"/>
        </w:numPr>
      </w:pPr>
      <w:r>
        <w:rPr/>
        <w:t xml:space="preserve">Концепция Э. Геллнера о роли культуры в аграрном и индустриальном обществах.</w:t>
      </w:r>
    </w:p>
    <w:p>
      <w:pPr>
        <w:numPr>
          <w:ilvl w:val="0"/>
          <w:numId w:val="3"/>
        </w:numPr>
      </w:pPr>
      <w:r>
        <w:rPr/>
        <w:t xml:space="preserve">В. С. Соловьев о «русской идее».</w:t>
      </w:r>
    </w:p>
    <w:p>
      <w:pPr>
        <w:numPr>
          <w:ilvl w:val="0"/>
          <w:numId w:val="3"/>
        </w:numPr>
      </w:pPr>
      <w:r>
        <w:rPr/>
        <w:t xml:space="preserve">Учение В. С. Соловьева и «софиологов» о Софии.</w:t>
      </w:r>
    </w:p>
    <w:p>
      <w:pPr>
        <w:numPr>
          <w:ilvl w:val="0"/>
          <w:numId w:val="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4"/>
        </w:numPr>
      </w:pPr>
      <w:r>
        <w:rPr/>
        <w:t xml:space="preserve">Праздник как игра. Карнавальные и зрелищные праздники.</w:t>
      </w:r>
    </w:p>
    <w:p>
      <w:pPr>
        <w:numPr>
          <w:ilvl w:val="0"/>
          <w:numId w:val="4"/>
        </w:numPr>
      </w:pPr>
      <w:r>
        <w:rPr/>
        <w:t xml:space="preserve">Особенности русской культуры 17 века.</w:t>
      </w:r>
    </w:p>
    <w:p>
      <w:pPr>
        <w:numPr>
          <w:ilvl w:val="0"/>
          <w:numId w:val="4"/>
        </w:numPr>
      </w:pPr>
      <w:r>
        <w:rPr/>
        <w:t xml:space="preserve">«Китайщина» в русской культуре.</w:t>
      </w:r>
    </w:p>
    <w:p>
      <w:pPr>
        <w:numPr>
          <w:ilvl w:val="0"/>
          <w:numId w:val="4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4"/>
        </w:numPr>
      </w:pPr>
      <w:r>
        <w:rPr/>
        <w:t xml:space="preserve">М.В.Ломоносов как феномен отечественной науки и культуры.</w:t>
      </w:r>
    </w:p>
    <w:p>
      <w:pPr>
        <w:numPr>
          <w:ilvl w:val="0"/>
          <w:numId w:val="4"/>
        </w:numPr>
      </w:pPr>
      <w:r>
        <w:rPr/>
        <w:t xml:space="preserve">Европеизация и самобытность русской культуры XVIII века.</w:t>
      </w:r>
    </w:p>
    <w:p>
      <w:pPr>
        <w:numPr>
          <w:ilvl w:val="0"/>
          <w:numId w:val="4"/>
        </w:numPr>
      </w:pPr>
      <w:r>
        <w:rPr/>
        <w:t xml:space="preserve">Санкт-Петербург как символ новой культуры. Особенности русского градостроения.</w:t>
      </w:r>
    </w:p>
    <w:p>
      <w:pPr>
        <w:numPr>
          <w:ilvl w:val="0"/>
          <w:numId w:val="4"/>
        </w:numPr>
      </w:pPr>
      <w:r>
        <w:rPr/>
        <w:t xml:space="preserve">Роль православия в становлении образования и просвещения.</w:t>
      </w:r>
    </w:p>
    <w:p>
      <w:pPr>
        <w:numPr>
          <w:ilvl w:val="0"/>
          <w:numId w:val="4"/>
        </w:numPr>
      </w:pPr>
      <w:r>
        <w:rPr/>
        <w:t xml:space="preserve">Роль христианства в формировании характера русского человека.</w:t>
      </w:r>
    </w:p>
    <w:p>
      <w:pPr>
        <w:numPr>
          <w:ilvl w:val="0"/>
          <w:numId w:val="4"/>
        </w:numPr>
      </w:pPr>
      <w:r>
        <w:rPr/>
        <w:t xml:space="preserve">Религия и культура в XXI веке.</w:t>
      </w:r>
    </w:p>
    <w:p>
      <w:pPr>
        <w:numPr>
          <w:ilvl w:val="0"/>
          <w:numId w:val="4"/>
        </w:numPr>
      </w:pPr>
      <w:r>
        <w:rPr/>
        <w:t xml:space="preserve">Своеобразие российской культуры в постсоветский период.</w:t>
      </w:r>
    </w:p>
    <w:p>
      <w:pPr>
        <w:numPr>
          <w:ilvl w:val="0"/>
          <w:numId w:val="5"/>
        </w:numPr>
      </w:pPr>
      <w:r>
        <w:rPr/>
        <w:t xml:space="preserve">Особенности русской духовной культуры. Н. А. Бердяев о судьбе России и «русской идее».</w:t>
      </w:r>
    </w:p>
    <w:p>
      <w:pPr>
        <w:numPr>
          <w:ilvl w:val="0"/>
          <w:numId w:val="5"/>
        </w:numPr>
      </w:pPr>
      <w:r>
        <w:rPr/>
        <w:t xml:space="preserve">Святость и святые в духовной русской культуре.</w:t>
      </w:r>
    </w:p>
    <w:p>
      <w:pPr>
        <w:numPr>
          <w:ilvl w:val="0"/>
          <w:numId w:val="6"/>
        </w:numPr>
      </w:pPr>
      <w:r>
        <w:rPr/>
        <w:t xml:space="preserve">Перспективы развития русской культуры в XXI веке.</w:t>
      </w:r>
    </w:p>
    <w:p>
      <w:pPr>
        <w:numPr>
          <w:ilvl w:val="0"/>
          <w:numId w:val="6"/>
        </w:numPr>
      </w:pPr>
      <w:r>
        <w:rPr/>
        <w:t xml:space="preserve">Роль православных монастырей в национальной культуре.</w:t>
      </w:r>
    </w:p>
    <w:p>
      <w:pPr>
        <w:numPr>
          <w:ilvl w:val="0"/>
          <w:numId w:val="6"/>
        </w:numPr>
      </w:pPr>
      <w:r>
        <w:rPr/>
        <w:t xml:space="preserve">Русская интеллигенция и элитарная культура.</w:t>
      </w:r>
    </w:p>
    <w:p>
      <w:pPr>
        <w:numPr>
          <w:ilvl w:val="0"/>
          <w:numId w:val="6"/>
        </w:numPr>
      </w:pPr>
      <w:r>
        <w:rPr/>
        <w:t xml:space="preserve">Народная культура финно-угорских народов.</w:t>
      </w:r>
    </w:p>
    <w:p>
      <w:pPr>
        <w:numPr>
          <w:ilvl w:val="0"/>
          <w:numId w:val="7"/>
        </w:numPr>
      </w:pPr>
      <w:r>
        <w:rPr/>
        <w:t xml:space="preserve">Массовая культура и ее влияние на формирование ценностей современного общества.</w:t>
      </w:r>
    </w:p>
    <w:p>
      <w:pPr>
        <w:numPr>
          <w:ilvl w:val="0"/>
          <w:numId w:val="8"/>
        </w:numPr>
      </w:pPr>
      <w:r>
        <w:rPr/>
        <w:t xml:space="preserve">Взаимодействие элитарной и народной культуры.</w:t>
      </w:r>
    </w:p>
    <w:p>
      <w:pPr>
        <w:numPr>
          <w:ilvl w:val="0"/>
          <w:numId w:val="8"/>
        </w:numPr>
      </w:pPr>
      <w:r>
        <w:rPr/>
        <w:t xml:space="preserve">Роль университетов в формировании европейской культуры.</w:t>
      </w:r>
    </w:p>
    <w:p>
      <w:pPr>
        <w:numPr>
          <w:ilvl w:val="0"/>
          <w:numId w:val="8"/>
        </w:numPr>
      </w:pPr>
      <w:r>
        <w:rPr/>
        <w:t xml:space="preserve">Культурные ценности средневековой Европы.</w:t>
      </w:r>
    </w:p>
    <w:p>
      <w:pPr>
        <w:numPr>
          <w:ilvl w:val="0"/>
          <w:numId w:val="8"/>
        </w:numPr>
      </w:pPr>
      <w:r>
        <w:rPr/>
        <w:t xml:space="preserve">Рыцарская культура.</w:t>
      </w:r>
    </w:p>
    <w:p>
      <w:pPr>
        <w:numPr>
          <w:ilvl w:val="0"/>
          <w:numId w:val="8"/>
        </w:numPr>
      </w:pPr>
      <w:r>
        <w:rPr/>
        <w:t xml:space="preserve">Эразм Роттердамский и его «Похвала глупости».</w:t>
      </w:r>
    </w:p>
    <w:p>
      <w:pPr>
        <w:numPr>
          <w:ilvl w:val="0"/>
          <w:numId w:val="8"/>
        </w:numPr>
      </w:pPr>
      <w:r>
        <w:rPr/>
        <w:t xml:space="preserve">Ренессансные обоснования антропоцентризма.</w:t>
      </w:r>
    </w:p>
    <w:p>
      <w:pPr>
        <w:numPr>
          <w:ilvl w:val="0"/>
          <w:numId w:val="8"/>
        </w:numPr>
      </w:pPr>
      <w:r>
        <w:rPr/>
        <w:t xml:space="preserve">Идеал личности для эпохи Возрождения.</w:t>
      </w:r>
    </w:p>
    <w:p>
      <w:pPr>
        <w:numPr>
          <w:ilvl w:val="0"/>
          <w:numId w:val="8"/>
        </w:numPr>
      </w:pPr>
      <w:r>
        <w:rPr/>
        <w:t xml:space="preserve">Прерафаэлиты – революционеры викторианской эпохи.</w:t>
      </w:r>
    </w:p>
    <w:p>
      <w:pPr>
        <w:numPr>
          <w:ilvl w:val="0"/>
          <w:numId w:val="8"/>
        </w:numPr>
      </w:pPr>
      <w:r>
        <w:rPr/>
        <w:t xml:space="preserve">Диалог цивилизаций: Восток-Запад.</w:t>
      </w:r>
    </w:p>
    <w:p>
      <w:pPr>
        <w:numPr>
          <w:ilvl w:val="0"/>
          <w:numId w:val="8"/>
        </w:numPr>
      </w:pPr>
      <w:r>
        <w:rPr/>
        <w:t xml:space="preserve">Глобализация и культурная идентичность.</w:t>
      </w:r>
    </w:p>
    <w:p>
      <w:pPr>
        <w:numPr>
          <w:ilvl w:val="0"/>
          <w:numId w:val="8"/>
        </w:numPr>
      </w:pPr>
      <w:r>
        <w:rPr/>
        <w:t xml:space="preserve">Инженер в зеркале современной культуры.</w:t>
      </w:r>
    </w:p>
    <w:p>
      <w:pPr>
        <w:numPr>
          <w:ilvl w:val="0"/>
          <w:numId w:val="8"/>
        </w:numPr>
      </w:pPr>
      <w:r>
        <w:rPr/>
        <w:t xml:space="preserve">Феномен современной техники.</w:t>
      </w:r>
    </w:p>
    <w:p>
      <w:pPr>
        <w:numPr>
          <w:ilvl w:val="0"/>
          <w:numId w:val="8"/>
        </w:numPr>
      </w:pPr>
      <w:r>
        <w:rPr/>
        <w:t xml:space="preserve">Техника как философское понятие.</w:t>
      </w:r>
    </w:p>
    <w:p/>
    <w:p>
      <w:pPr/>
      <w:r>
        <w:rPr/>
        <w:t xml:space="preserve">Эссе</w:t>
      </w:r>
    </w:p>
    <w:p>
      <w:pPr/>
      <w:r>
        <w:rPr/>
        <w:t xml:space="preserve">Студенты пишут эссе после просмотра самостоятельно фильма И.Бергмана  "Осенняя соната"  в рамках изучения темы "Элитарная культура, примеры из кинематографа". Эта тема рассматривается на семинарском занятии.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( тесты) выложены в дистанционном курсе Пекина А.М.  "Культурология"  на WebCT.ru  Выполненным и зачтенным тестом считается  тест на 85%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/>
      <w:r>
        <w:rPr/>
        <w:t xml:space="preserve">1. 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/>
      <w:r>
        <w:rPr/>
        <w:t xml:space="preserve">2. 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/>
      <w:r>
        <w:rPr/>
        <w:t xml:space="preserve">3. 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/>
      <w:r>
        <w:rPr/>
        <w:t xml:space="preserve">4. Эссе должно быть объемом не более шести рукописных или трех машинописных страниц.</w:t>
      </w:r>
    </w:p>
    <w:p>
      <w:pPr/>
      <w:r>
        <w:rPr/>
        <w:t xml:space="preserve">Список тем для эссе по итогам самостоятельной работы.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/>
      <w:r>
        <w:rPr/>
        <w:t xml:space="preserve">Как вы понимаете высказывание Н. Рериха «Культура- это чаша Грааля».</w:t>
      </w:r>
      <w:br/>
      <w:r>
        <w:rPr/>
        <w:t xml:space="preserve">Почему фильм Ингмара Бергмана «Осенняя соната» относят к элитарному кинематографу?</w:t>
      </w:r>
      <w:br/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/>
      <w:br/>
      <w:r>
        <w:rPr/>
        <w:t xml:space="preserve">Как вы понимаете строчки из стихотворения Ф.Тютчева</w:t>
      </w:r>
      <w:br/>
      <w:r>
        <w:rPr/>
        <w:t xml:space="preserve">               «Напрасный труд - нет, их не вразумишь, -</w:t>
      </w:r>
      <w:br/>
      <w:r>
        <w:rPr/>
        <w:t xml:space="preserve">                    Чем либеральней, тем они пошлее,</w:t>
      </w:r>
    </w:p>
    <w:p>
      <w:pPr/>
      <w:r>
        <w:rPr/>
        <w:t xml:space="preserve">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/>
      <w:r>
        <w:rPr/>
        <w:t xml:space="preserve">Православная икона как текст.</w:t>
      </w:r>
      <w:br/>
      <w:r>
        <w:rPr/>
        <w:t xml:space="preserve">Ваше мнение о высказывании Н.А.Бердяева :</w:t>
      </w:r>
    </w:p>
    <w:p>
      <w:pPr/>
      <w:r>
        <w:rPr/>
        <w:t xml:space="preserve">“Русский народ по своей душевной структуре народ восточный».</w:t>
      </w:r>
      <w:br/>
      <w:r>
        <w:rPr/>
        <w:t xml:space="preserve">Искусственный интеллект: «за» и «против».</w:t>
      </w:r>
      <w:br/>
      <w:r>
        <w:rPr/>
        <w:t xml:space="preserve">Искусство как язык культуры.</w:t>
      </w:r>
      <w:br/>
      <w:r>
        <w:rPr/>
        <w:t xml:space="preserve">Манкурт в современном мире: кто он?</w:t>
      </w:r>
      <w:br/>
      <w:r>
        <w:rPr/>
        <w:t xml:space="preserve">Актуальны ли взгляды евразийцев в современной политической культуре?</w:t>
      </w:r>
      <w:br/>
      <w:r>
        <w:rPr/>
        <w:t xml:space="preserve">Мое открытие музея.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</w:t>
      </w:r>
    </w:p>
    <w:p>
      <w:pPr/>
      <w:r>
        <w:rPr/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/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 и видеосюжетов по конкретным темам.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Студенты  обращаются к глоссарию, который выложен в авторском курсе А.М.Пекиной  "Культурология" на webct.ru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9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9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Культурология : учеб. пособие для студентов вузов / под ред. Г. В. Драча. — 8-е изд. Ростов на Дон: Феникс, 2005. — 576 с.</w:t>
      </w:r>
      <w:br/>
      <w:r>
        <w:rPr/>
        <w:t xml:space="preserve">Культурологии: учебник / под ред. Ю. Н. Солонина, М. С. Кагана. — Москва: Высшее образование, 2005. — 566 с.</w:t>
      </w:r>
      <w:br/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  <w:br/>
      <w:r>
        <w:rPr/>
        <w:t xml:space="preserve">Жукоцкая, З. Р. Культурология : курс лекций / З. Р. Жукоцкая. — 2-е изд., испр. и доп. — Москва : КомКнига, 2006.</w:t>
      </w:r>
      <w:br/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  <w:br/>
      <w:r>
        <w:rPr/>
        <w:t xml:space="preserve">Кармин, А. С. Культурология : учеб. / А. С. Кармин. — 3-е изд., стер. — Москва : Лань, 2004. — 927 с.</w:t>
      </w:r>
      <w:br/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  <w:br/>
      <w:r>
        <w:rPr/>
        <w:t xml:space="preserve">Культурология : учеб. пособие для вузов / под. ред. А. Н. Марковой. — 3-е изд. — Москва : ЮНИТИ-ДАНА, 2005. — 315 с.</w:t>
      </w:r>
      <w:br/>
      <w:r>
        <w:rPr/>
        <w:t xml:space="preserve">Культурология : учеб. пособие / А. И. Шаповалов [и др.]. — Москва: Владос, 2003. — 320 с. : ил.</w:t>
      </w:r>
      <w:br/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  <w:br/>
      <w:r>
        <w:rPr/>
        <w:t xml:space="preserve">Костина, А. В. Культурология [Текст] : учебник / А. В. Костина. — 4-е изд., стер. — Москва : Кнорус, 2009. — 336 с.</w:t>
      </w:r>
      <w:br/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  <w:br/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  <w:br/>
      <w:r>
        <w:rPr/>
        <w:t xml:space="preserve">Розин, В. М. Культурология : учеб. / В. М. Розин. — изд. 2-е, перераб. и доп. — Москва  : Гардарики, 2003. — 462 с.</w:t>
      </w:r>
      <w:br/>
      <w:r>
        <w:rPr/>
        <w:t xml:space="preserve">Розин, В. М. Теория культуры : научно-популярная литература / В. М. Розин. — Москва : NOTA BENE, 2005. — 415 с.</w:t>
      </w:r>
      <w:br/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  <w:br/>
      <w:r>
        <w:rPr/>
        <w:t xml:space="preserve">Соколов, В. А. Культурология : для студентов вузов / В. А. Соколов. — Ростов н/Д : Феникс, 2004. —  217 c.</w:t>
      </w:r>
      <w:br/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  <w:br/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  <w:br/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  <w:br/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10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10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10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10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10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10"/>
        </w:numPr>
      </w:pPr>
      <w:r>
        <w:rPr/>
        <w:t xml:space="preserve">Сайт музея Эрмитаж </w:t>
      </w:r>
      <w:hyperlink r:id="rId14" w:history="1">
        <w:r>
          <w:rPr/>
          <w:t xml:space="preserve">www.hermitage.ru</w:t>
        </w:r>
      </w:hyperlink>
    </w:p>
    <w:p>
      <w:pPr>
        <w:numPr>
          <w:ilvl w:val="0"/>
          <w:numId w:val="10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 1.  </w:t>
      </w:r>
      <w:r>
        <w:rPr/>
        <w:t xml:space="preserve">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</w:p>
    <w:p>
      <w:pPr/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 webct.ru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Так как студентам доступен Интернет, то рекомендовано при написании эссе по теме: "Элитарный кинематограф на примере фильма И.Бергмана "Осенняя соната", - самостоятельно, вне аудитории посмотреть этот фильм.</w:t>
      </w:r>
    </w:p>
    <w:p>
      <w:pPr/>
      <w:r>
        <w:rPr/>
        <w:t xml:space="preserve">При рассмотрении темы: "Свое" и "чужое в культуре", вопроса семинара "Толерантность" обратиться к сайту karelia.ru  о деятельности Центра Национальных культур.</w:t>
      </w:r>
    </w:p>
    <w:p>
      <w:pPr/>
      <w:r>
        <w:rPr/>
        <w:t xml:space="preserve">При рассмотрении темы: "Культурно-исторические типы или цивилизации" рекомендуется дать задание прочитать книгу "Хождение за три моря" Афанасия Никитина и выполнить краткий конспект, делая акцент на традиции и особенности культуры Индии.</w:t>
      </w:r>
    </w:p>
    <w:p>
      <w:pPr/>
      <w:r>
        <w:rPr/>
        <w:t xml:space="preserve">При рассмотрении темы: "Образ Георгия Победоносца в культуре" рекомендуется дать задание прочитать турецкую сказку М.Ю. Лермонтова "Ашик-кериб".</w:t>
      </w:r>
    </w:p>
    <w:p>
      <w:pPr/>
      <w:r>
        <w:rPr/>
        <w:t xml:space="preserve">Студенты имеют недостаточное представление о культурной революции в Китае, поэтому одним из заданий является письменное раскрытие этого термина.</w:t>
      </w:r>
    </w:p>
    <w:p>
      <w:pPr/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5B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4C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B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8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2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3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0D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D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37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ECB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8D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2026-04-23T18:59:04+03:00</dcterms:created>
  <dcterms:modified xsi:type="dcterms:W3CDTF">2026-04-23T18:59:04+03:00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