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источники профессиональной информации, базы данных, современные информационно-коммуникационные технологии и программные средства;</w:t>
            </w:r>
          </w:p>
          <w:p/>
          <w:p>
            <w:pPr/>
            <w:r>
              <w:rPr/>
              <w:t xml:space="preserve">ОПК-1.2. Умеет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ОПК-1.3. Владеет основными современными информационно-коммуникационными технологиями и программными средствами и опытом их использования при постановке и решении задач профессиональной деятельности в сфере социальной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концепции и актуальные подходы к анализу и прогнозированию социальных явлений и процессов;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объяснения и прогнозирования социальных явлений и процессов, выявления социально значимых проблем и выработки путей их решения;</w:t>
            </w:r>
          </w:p>
          <w:p/>
          <w:p>
            <w:pPr/>
            <w:r>
              <w:rPr/>
              <w:t xml:space="preserve">ОПК-2.3. Владеет навыками объяснения и прогнозирования социальных явлений и процессов, выявления социально значимых проблем и выработки путей их решения на основе анализа и оценки профессиональной информации, научных теорий и концепций.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систематизировать и представлять результаты профессиональной деятельности в сфере социальной работы, в том числе в форме публичного выступления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основные формы и способы систематизации и представления результатов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ОПК-3.2. Умеет систематизировать и представлять результаты профессиональной деятельности в сфере социальной работы, в том числе в форме публичного выступления;</w:t>
            </w:r>
          </w:p>
          <w:p/>
          <w:p>
            <w:pPr/>
            <w:r>
              <w:rPr/>
              <w:t xml:space="preserve">ОПК-3.3. Владеет навыками систематизации и представления результатов профессиональной деятельности в сфере социальной работы, в том числе в форме публичного выступления.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разработке, внедрению, контролю, оценке и корректировке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работе;</w:t>
            </w:r>
          </w:p>
          <w:p/>
          <w:p>
            <w:pPr/>
            <w:r>
              <w:rPr/>
              <w:t xml:space="preserve">ОПК-4.2. Умеет разрабатывать, внедрять, контролировать, оценивать и корректировать методы и приемы осуществления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ОПК-4.3. Владеет опытом разработки, внедрения, контроля, оценивания и корректировки методов и приемов осуществления профессиональной деятельности в сфере социальной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органи-зовывать и контролировать дея-тельность по оказанию социаль-ных услуг и мер социальной под-держки, разработке и реализа-ции инновационных проектов в социальной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</w:t>
            </w:r>
          </w:p>
          <w:p/>
          <w:p>
            <w:pPr/>
            <w:r>
              <w:rPr/>
              <w:t xml:space="preserve">ПК-1.2. Имеет представление о порядке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грантодателями;</w:t>
            </w:r>
          </w:p>
          <w:p/>
          <w:p>
            <w:pPr/>
            <w:r>
              <w:rPr/>
              <w:t xml:space="preserve">ПК-1.3. Умеет организовать деятельность подразделения (группы специалистов) по реализации социальных услуг и мер социальной поддержки, разработке и реализации инновационных проектов в социальной сфере;</w:t>
            </w:r>
          </w:p>
          <w:p/>
          <w:p>
            <w:pPr/>
            <w:r>
              <w:rPr/>
              <w:t xml:space="preserve">ПК-1.4. Владеет навыками контроля качества и эффективности социального обслуживания граждан и мер социальной поддержки.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</w:t>
            </w:r>
          </w:p>
          <w:p/>
          <w:p>
            <w:pPr/>
            <w:r>
              <w:rPr/>
              <w:t xml:space="preserve">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</w:t>
            </w:r>
          </w:p>
          <w:p/>
          <w:p>
            <w:pPr/>
            <w:r>
              <w:rPr/>
              <w:t xml:space="preserve">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по про-граммам бакалавриата и ДПП, ориентированным на соответст-вующий уровень квалификации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педагогики и психологии высшей школы;</w:t>
            </w:r>
          </w:p>
          <w:p/>
          <w:p>
            <w:pPr/>
            <w:r>
              <w:rPr/>
              <w:t xml:space="preserve">ПК-3.2. Умеет организовывать научно-исследовательскую, проектную, учебно-профессиональную и иную деятельность обучающихся по программам бакалавриата и (или) дополнительного профессионального образования под руководством специалиста более высокой квалификации; осуществлять профессиональную поддержку ассистентов и преподавателей, контролировать качество проводимых ими учебных занятий; разрабатывать под руководством специалиста более высокой квалификации учебно-методического обеспечения реализации учебных курсов, дисциплин (модулей) или отдельных видов учебных занятий программ бакалавриата и (или) ДПП;</w:t>
            </w:r>
          </w:p>
          <w:p/>
          <w:p>
            <w:pPr/>
            <w:r>
              <w:rPr/>
              <w:t xml:space="preserve">ПК-3.3. Владеет навыками преподавания учебных курсов, дисциплин (модулей) или проведения отдельных видов учебных занятий по программам бакалавриата и (или) ДПП.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экзамен, государственная итоговая аттестация.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B6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2026-04-21T06:03:05+03:00</dcterms:created>
  <dcterms:modified xsi:type="dcterms:W3CDTF">2026-04-21T06:03:05+03:00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