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 УПРАВЛЕНИЕ СОЦИАЛЬНОЙ РАБОТОЙ В РЕГИОНЕ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 управление социальной работой в регионе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B4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