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ЛЕЧЕБНАЯ ФИЗИЧЕСКАЯ КУЛЬТУРА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Разновская Светлана Викторовна, доцент, кафедра зоологии и экологии; доцент, кафедра безопасности жизнедеятельности и здоровьесберегающих технологий; доцент, кафедра теории и методики физического воспитания, кандидат биологических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 медицинской организации методическое руководство средним медицинским персоналом (инструкторы по лечебной физкультуре, медицинские сестры)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Знание современных методов  лечебной физкультуры по восстановлению физического здоровья и коррекции нарушений двигательной активности больных и инвалидов;</w:t>
            </w:r>
          </w:p>
          <w:p/>
          <w:p>
            <w:pPr/>
            <w:r>
              <w:rPr/>
              <w:t xml:space="preserve">ПК-3.2. Умение осуществлять контроль за качеством выполнения средним медицинским персоналом занятий по лечебной физкультуре и процедурам, проводить санитарно-просветительную работу среди больных и их родственников по укреплению здоровья и профилактике заболеваний, пропаганде здорового образа жизни;</w:t>
            </w:r>
          </w:p>
          <w:p/>
          <w:p>
            <w:pPr/>
            <w:r>
              <w:rPr/>
              <w:t xml:space="preserve">ПК-3.3. Навыки осуществления в медицинской организации методического руководства средним медицинским персоналом (инструкторы по лечебной физкультуре, медицинские сестры), работы по повышению квалификации среднего медицинского персонала.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гимнастические комплексы для проведения занятий по лечебной физкультуре и процедур с пациантами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Знание теории и методики физического воспитания; основ клинической симптоматики основных заболеваний; показателей функционального и физического состояния организма в норме и патологии; методов исследования и оценки физического развития и работоспособности; содержания двигательных режимов; методов влияния на патологический процесс различных процедур и комплексов лечебной физкультуры и массажа; устройств специального оборудования, аппаратуры и правил по охране труда при работе с ними;</w:t>
            </w:r>
          </w:p>
          <w:p/>
          <w:p>
            <w:pPr/>
            <w:r>
              <w:rPr/>
              <w:t xml:space="preserve">ПК-2.2. Умение на основе клинической симптоматики основных заболеваний и  показателей функционального и физического состояния составить гимнастический комплекс, в том числе с применением специального оборудования;</w:t>
            </w:r>
          </w:p>
          <w:p/>
          <w:p>
            <w:pPr/>
            <w:r>
              <w:rPr/>
              <w:t xml:space="preserve">ПК-2.3. Навыки анализа состояния методической работы по лечебной физкультуре в учреждении и  разработки предложений  по повышению ее эффективности; ведения занятия в особых случаях.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Лечебная физическая культура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занятий физическими упражнениями с отдельными контингентами населения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лечебной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Собеседование;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занятий физическими упражнениями                                со школьниками, имеющими отклонения в состоянии здоровья (специальные медицинские группы)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занятий физическими упражнениями со студентами, имеющими отклонения в состоянии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Оздоровительная физическая культура для лиц среднего и пожилого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метода ЛФК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Клинико-физиологическое обоснование лечебного применения физических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лечебной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 и методики лечебной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ЛФК в педиатрии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занятий физическими упражнениями                                со школьниками, имеющими отклонения в состоянии здоровья (специальные медицинские группы)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занятий физическими упражнениями со студентами, имеющими отклонения в состоянии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Оздоровительная физическая культура для лиц среднего и пожилого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метода ЛФК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Клинико-физиологическое обоснование лечебного применения физических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лечебной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методики ЛФК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Тема: ЛФК в педиатрии Задание: Подготовить конспект на основании учебной литературы по заданной теме.  Порядок выполнения: изучить научную, учебную и справочную литературу. Сделать краткие записи основного содержания материала. Подготовка к собеседованию, контрольной работе Подготовка к практическим занятиям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занятий физическими упражнениями  со школьниками, имеющими отклонения в состоянии здоровья (специальные медицинские группы) Задание: Подготовить конспект на основании учебной литературы по заданной теме.  Порядок выполнения: изучить научную, учебную и справочную литературу. Сделать краткие записи основного содержания материала. Подготовка к собеседованию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занятий физическими упражнениями со студентами, имеющими отклонения в состоянии здоровья Задание: Подготовить конспект на основании учебной литературы по заданной теме.  Порядок выполнения: изучить научную, учебную и справочную литературу. Сделать краткие записи основного содержания материала. Подготовка к собеседованию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Оздоровительная физическая культура для лиц среднего и пожилого возраста Задание: Подготовить конспект на основании учебной литературы по заданной теме.  Порядок выполнения: изучить научную, учебную и справочную литературу. Сделать краткие записи основного содержания материала. Подготовка к собеседованию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лечебной физической культуры Задание: Подготовить конспект на основании учебной литературы по заданной теме.  Порядок выполнения: изучить научную, учебную и справочную литературу. Сделать краткие записи основного содержания материала. Подготовка к тестовым работам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методы ЛФК Задание: Подготовить конспект на основании учебной литературы по заданной теме.  Порядок выполнения: изучить научную, учебную и справочную литературу. Сделать краткие записи основного содержания материала. Подготовка к тестовым работам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 следующие образовательные технологии: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выполнение контрольной работы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 - анализ проблем при помощи собеседования</w:t>
      </w:r>
    </w:p>
    <w:p>
      <w:pPr/>
      <w:r>
        <w:rPr/>
        <w:t xml:space="preserve"> - самостоятельное изучение материала и подготовка конспекта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 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>
        <w:numPr>
          <w:ilvl w:val="0"/>
          <w:numId w:val="1"/>
        </w:numPr>
      </w:pPr>
      <w:r>
        <w:rPr/>
        <w:t xml:space="preserve">Организация ЛФК в лечебно-профилактических учреждениях</w:t>
      </w:r>
    </w:p>
    <w:p>
      <w:pPr>
        <w:numPr>
          <w:ilvl w:val="0"/>
          <w:numId w:val="1"/>
        </w:numPr>
      </w:pPr>
      <w:r>
        <w:rPr/>
        <w:t xml:space="preserve">Анатомо-физиологические особенности костной и мышечной систем организма</w:t>
      </w:r>
    </w:p>
    <w:p>
      <w:pPr>
        <w:numPr>
          <w:ilvl w:val="0"/>
          <w:numId w:val="1"/>
        </w:numPr>
      </w:pPr>
      <w:r>
        <w:rPr/>
        <w:t xml:space="preserve">Анатомо-физиологические особенности сердечно-сосудистой системы</w:t>
      </w:r>
    </w:p>
    <w:p>
      <w:pPr>
        <w:numPr>
          <w:ilvl w:val="0"/>
          <w:numId w:val="1"/>
        </w:numPr>
      </w:pPr>
      <w:r>
        <w:rPr/>
        <w:t xml:space="preserve">Анатомо-физиологические особенности дыхательной системы</w:t>
      </w:r>
    </w:p>
    <w:p>
      <w:pPr>
        <w:numPr>
          <w:ilvl w:val="0"/>
          <w:numId w:val="1"/>
        </w:numPr>
      </w:pPr>
      <w:r>
        <w:rPr/>
        <w:t xml:space="preserve">Анатомо-физиологические особенности ЖКТ</w:t>
      </w:r>
    </w:p>
    <w:p>
      <w:pPr>
        <w:numPr>
          <w:ilvl w:val="0"/>
          <w:numId w:val="1"/>
        </w:numPr>
      </w:pPr>
      <w:r>
        <w:rPr/>
        <w:t xml:space="preserve">Анатомо-физиологические особенности центральной нервной системы</w:t>
      </w:r>
    </w:p>
    <w:p>
      <w:pPr>
        <w:numPr>
          <w:ilvl w:val="0"/>
          <w:numId w:val="1"/>
        </w:numPr>
      </w:pPr>
      <w:r>
        <w:rPr/>
        <w:t xml:space="preserve">Лечебная дозированная ходьба и терренкур как средство ЛФК</w:t>
      </w:r>
    </w:p>
    <w:p>
      <w:pPr>
        <w:numPr>
          <w:ilvl w:val="0"/>
          <w:numId w:val="1"/>
        </w:numPr>
      </w:pPr>
      <w:r>
        <w:rPr/>
        <w:t xml:space="preserve">Гидрокинезотерапия в системе реабилитации больных</w:t>
      </w:r>
    </w:p>
    <w:p>
      <w:pPr>
        <w:numPr>
          <w:ilvl w:val="0"/>
          <w:numId w:val="1"/>
        </w:numPr>
      </w:pPr>
      <w:r>
        <w:rPr/>
        <w:t xml:space="preserve">Естественные факторы природы как средство ЛФК</w:t>
      </w:r>
    </w:p>
    <w:p>
      <w:pPr>
        <w:numPr>
          <w:ilvl w:val="0"/>
          <w:numId w:val="1"/>
        </w:numPr>
      </w:pPr>
      <w:r>
        <w:rPr/>
        <w:t xml:space="preserve">Тракционная терапия</w:t>
      </w:r>
    </w:p>
    <w:p>
      <w:pPr>
        <w:numPr>
          <w:ilvl w:val="0"/>
          <w:numId w:val="1"/>
        </w:numPr>
      </w:pPr>
      <w:r>
        <w:rPr/>
        <w:t xml:space="preserve">Дефекты осанки, профилактика нарушений осанки и сколиоза</w:t>
      </w:r>
    </w:p>
    <w:p>
      <w:pPr>
        <w:numPr>
          <w:ilvl w:val="0"/>
          <w:numId w:val="1"/>
        </w:numPr>
      </w:pPr>
      <w:r>
        <w:rPr/>
        <w:t xml:space="preserve">ЛФК  в педиатрии</w:t>
      </w:r>
    </w:p>
    <w:p>
      <w:pPr>
        <w:numPr>
          <w:ilvl w:val="0"/>
          <w:numId w:val="1"/>
        </w:numPr>
      </w:pPr>
      <w:r>
        <w:rPr/>
        <w:t xml:space="preserve">Особенности занятий физическими упражнениями со школьниками, имеющими отклонения в состоянии здоровья (специальные медицинские группы)</w:t>
      </w:r>
    </w:p>
    <w:p>
      <w:pPr>
        <w:numPr>
          <w:ilvl w:val="0"/>
          <w:numId w:val="1"/>
        </w:numPr>
      </w:pPr>
      <w:r>
        <w:rPr/>
        <w:t xml:space="preserve">Особенности занятий физическими упражнениями со студентами, имеющими отклонения в состоянии здоровья</w:t>
      </w:r>
    </w:p>
    <w:p>
      <w:pPr>
        <w:numPr>
          <w:ilvl w:val="0"/>
          <w:numId w:val="1"/>
        </w:numPr>
      </w:pPr>
      <w:r>
        <w:rPr/>
        <w:t xml:space="preserve">Оздоровительная физическая культура для лиц среднего и пожилого возраста</w:t>
      </w:r>
    </w:p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ЛФК</w:t>
      </w:r>
      <w:r>
        <w:rPr/>
        <w:t xml:space="preserve"> в системе профилактики и лечения заболеваний</w:t>
      </w:r>
    </w:p>
    <w:p>
      <w:pPr/>
      <w:r>
        <w:rPr>
          <w:u w:val="single"/>
        </w:rPr>
        <w:t xml:space="preserve">Выберите один правильный ответ в вопросе</w:t>
      </w:r>
    </w:p>
    <w:p>
      <w:pPr>
        <w:numPr>
          <w:ilvl w:val="0"/>
          <w:numId w:val="3"/>
        </w:numPr>
      </w:pPr>
      <w:r>
        <w:rPr/>
        <w:t xml:space="preserve"> </w:t>
      </w:r>
      <w:r>
        <w:rPr>
          <w:b w:val="1"/>
          <w:bCs w:val="1"/>
        </w:rPr>
        <w:t xml:space="preserve">Лечебная физическая культура – это: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лечебный метод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научная дисциплина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составная часть реабилитационного процесса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все перечисленное</w:t>
      </w:r>
    </w:p>
    <w:p>
      <w:pPr/>
      <w:r>
        <w:rPr/>
        <w:t xml:space="preserve"> </w:t>
      </w:r>
      <w:r>
        <w:rPr>
          <w:b w:val="1"/>
          <w:bCs w:val="1"/>
        </w:rPr>
        <w:t xml:space="preserve">Каких принципов необходимо придерживаться при проведении ЛФК: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принцип индивидуального подхода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принцип наглядности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принцип доступности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все перечисленные</w:t>
      </w:r>
    </w:p>
    <w:p>
      <w:pPr/>
      <w:r>
        <w:rPr/>
        <w:t xml:space="preserve"> </w:t>
      </w:r>
      <w:r>
        <w:rPr>
          <w:b w:val="1"/>
          <w:bCs w:val="1"/>
        </w:rPr>
        <w:t xml:space="preserve">Дозировка физической нагрузки это: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суммарная доза (величина) физической нагрузки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количество подходов при выполнении упражнений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интенсивность выполнения физических упражнений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амплитуда выполнения физических упражнений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Показанием к назначению ЛФК является:</w:t>
      </w:r>
    </w:p>
    <w:p>
      <w:pPr>
        <w:numPr>
          <w:ilvl w:val="0"/>
          <w:numId w:val="6"/>
        </w:numPr>
      </w:pPr>
      <w:r>
        <w:rPr/>
        <w:t xml:space="preserve">отсутствие функции органа или системы организма вследствие заболевания или осложнения</w:t>
      </w:r>
    </w:p>
    <w:p>
      <w:pPr>
        <w:numPr>
          <w:ilvl w:val="0"/>
          <w:numId w:val="6"/>
        </w:numPr>
      </w:pPr>
      <w:r>
        <w:rPr/>
        <w:t xml:space="preserve">ослабление функции органа или системы организма вследствие заболевания или осложнения</w:t>
      </w:r>
    </w:p>
    <w:p>
      <w:pPr>
        <w:numPr>
          <w:ilvl w:val="0"/>
          <w:numId w:val="6"/>
        </w:numPr>
      </w:pPr>
      <w:r>
        <w:rPr/>
        <w:t xml:space="preserve">заболевания внутренних органов при удовлетворительном функциональном состоянии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верны все варианты ответа</w:t>
      </w:r>
    </w:p>
    <w:p>
      <w:pPr/>
      <w:r>
        <w:rPr/>
        <w:t xml:space="preserve"> </w:t>
      </w:r>
      <w:r>
        <w:rPr>
          <w:b w:val="1"/>
          <w:bCs w:val="1"/>
        </w:rPr>
        <w:t xml:space="preserve">Противопоказанием к назначению ЛФК является:</w:t>
      </w:r>
    </w:p>
    <w:p>
      <w:pPr>
        <w:numPr>
          <w:ilvl w:val="0"/>
          <w:numId w:val="7"/>
        </w:numPr>
      </w:pPr>
      <w:r>
        <w:rPr/>
        <w:t xml:space="preserve">артрит коленного сустава в стадии ремиссии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онкологическое заболевание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детский церебральный паралич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поясничный остеохондроз в стадии ремиссии</w:t>
      </w:r>
    </w:p>
    <w:p>
      <w:pPr/>
      <w:r>
        <w:rPr/>
        <w:t xml:space="preserve"> </w:t>
      </w:r>
      <w:r>
        <w:rPr>
          <w:b w:val="1"/>
          <w:bCs w:val="1"/>
        </w:rPr>
        <w:t xml:space="preserve">Площадь кабинета ЛФК в больницах и поликлиниках определяется из расчета: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2 м</w:t>
      </w:r>
      <w:r>
        <w:rPr>
          <w:vertAlign w:val="superscript"/>
        </w:rPr>
        <w:t xml:space="preserve">2 </w:t>
      </w:r>
      <w:r>
        <w:rPr/>
        <w:t xml:space="preserve">на одного больного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3 м</w:t>
      </w:r>
      <w:r>
        <w:rPr>
          <w:vertAlign w:val="superscript"/>
        </w:rPr>
        <w:t xml:space="preserve">2</w:t>
      </w:r>
      <w:r>
        <w:rPr/>
        <w:t xml:space="preserve"> на одного больного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4 м</w:t>
      </w:r>
      <w:r>
        <w:rPr>
          <w:vertAlign w:val="superscript"/>
        </w:rPr>
        <w:t xml:space="preserve">2</w:t>
      </w:r>
      <w:r>
        <w:rPr/>
        <w:t xml:space="preserve"> на одного больного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5 м</w:t>
      </w:r>
      <w:r>
        <w:rPr>
          <w:vertAlign w:val="superscript"/>
        </w:rPr>
        <w:t xml:space="preserve">2</w:t>
      </w:r>
      <w:r>
        <w:rPr/>
        <w:t xml:space="preserve"> на одного больного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В зале для лечебной физкультуры НЕ должно быть: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зеркал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гимнастических стенок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линолеума на полу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мячей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гимнастических ковриков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Недостаточность двигательной активности это:</w:t>
      </w:r>
    </w:p>
    <w:p>
      <w:pPr>
        <w:numPr>
          <w:ilvl w:val="0"/>
          <w:numId w:val="10"/>
        </w:numPr>
      </w:pPr>
      <w:r>
        <w:rPr/>
        <w:t xml:space="preserve"> </w:t>
      </w:r>
      <w:r>
        <w:rPr/>
        <w:t xml:space="preserve">гомеостаз</w:t>
      </w:r>
    </w:p>
    <w:p>
      <w:pPr>
        <w:numPr>
          <w:ilvl w:val="0"/>
          <w:numId w:val="10"/>
        </w:numPr>
      </w:pPr>
      <w:r>
        <w:rPr/>
        <w:t xml:space="preserve"> </w:t>
      </w:r>
      <w:r>
        <w:rPr/>
        <w:t xml:space="preserve">гипокинезия</w:t>
      </w:r>
    </w:p>
    <w:p>
      <w:pPr>
        <w:numPr>
          <w:ilvl w:val="0"/>
          <w:numId w:val="10"/>
        </w:numPr>
      </w:pPr>
      <w:r>
        <w:rPr/>
        <w:t xml:space="preserve"> </w:t>
      </w:r>
      <w:r>
        <w:rPr/>
        <w:t xml:space="preserve">гипотрофия</w:t>
      </w:r>
    </w:p>
    <w:p>
      <w:pPr>
        <w:numPr>
          <w:ilvl w:val="0"/>
          <w:numId w:val="10"/>
        </w:numPr>
      </w:pPr>
      <w:r>
        <w:rPr/>
        <w:t xml:space="preserve"> </w:t>
      </w:r>
      <w:r>
        <w:rPr/>
        <w:t xml:space="preserve">гипотония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Рецепторы, находящиеся во внутренних органах и тканях организма называются: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проприорецепторы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экстерорецепторы</w:t>
      </w:r>
    </w:p>
    <w:p>
      <w:pPr>
        <w:numPr>
          <w:ilvl w:val="0"/>
          <w:numId w:val="11"/>
        </w:numPr>
      </w:pPr>
      <w:r>
        <w:rPr/>
        <w:t xml:space="preserve"> </w:t>
      </w:r>
      <w:r>
        <w:rPr/>
        <w:t xml:space="preserve">интерорецепторы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Рецепторы опорно-двигательного аппарата называются: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проприорецепторы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экстерорецепторы</w:t>
      </w:r>
    </w:p>
    <w:p>
      <w:pPr>
        <w:numPr>
          <w:ilvl w:val="0"/>
          <w:numId w:val="12"/>
        </w:numPr>
      </w:pPr>
      <w:r>
        <w:rPr/>
        <w:t xml:space="preserve"> </w:t>
      </w:r>
      <w:r>
        <w:rPr/>
        <w:t xml:space="preserve">интерорецепторы</w:t>
      </w:r>
    </w:p>
    <w:p/>
    <w:p>
      <w:pPr/>
      <w:r>
        <w:rPr/>
        <w:t xml:space="preserve">Собеседование</w:t>
      </w:r>
    </w:p>
    <w:p>
      <w:pPr/>
      <w:r>
        <w:rPr>
          <w:u w:val="single"/>
        </w:rPr>
        <w:t xml:space="preserve">Темы:</w:t>
      </w:r>
    </w:p>
    <w:p>
      <w:pPr>
        <w:numPr>
          <w:ilvl w:val="0"/>
          <w:numId w:val="13"/>
        </w:numPr>
      </w:pPr>
      <w:r>
        <w:rPr/>
        <w:t xml:space="preserve">Комплекс ЛФК для пациентов с инфарктом миокарда</w:t>
      </w:r>
    </w:p>
    <w:p>
      <w:pPr>
        <w:numPr>
          <w:ilvl w:val="0"/>
          <w:numId w:val="13"/>
        </w:numPr>
      </w:pPr>
      <w:r>
        <w:rPr/>
        <w:t xml:space="preserve">Комплекс ЛФК</w:t>
      </w:r>
      <w:r>
        <w:rPr/>
        <w:t xml:space="preserve"> </w:t>
      </w:r>
      <w:r>
        <w:rPr/>
        <w:t xml:space="preserve"> для пациентов со стенокардией</w:t>
      </w:r>
    </w:p>
    <w:p>
      <w:pPr>
        <w:numPr>
          <w:ilvl w:val="0"/>
          <w:numId w:val="13"/>
        </w:numPr>
      </w:pPr>
      <w:r>
        <w:rPr/>
        <w:t xml:space="preserve">Комплекс ЛФКдля пациентов с гипертонией</w:t>
      </w:r>
    </w:p>
    <w:p>
      <w:pPr>
        <w:numPr>
          <w:ilvl w:val="0"/>
          <w:numId w:val="13"/>
        </w:numPr>
      </w:pPr>
      <w:r>
        <w:rPr/>
        <w:t xml:space="preserve">Комплекс ЛФК</w:t>
      </w:r>
      <w:r>
        <w:rPr/>
        <w:t xml:space="preserve"> </w:t>
      </w:r>
      <w:r>
        <w:rPr/>
        <w:t xml:space="preserve"> для пациентов с гипотонией</w:t>
      </w:r>
    </w:p>
    <w:p>
      <w:pPr>
        <w:numPr>
          <w:ilvl w:val="0"/>
          <w:numId w:val="13"/>
        </w:numPr>
      </w:pPr>
      <w:r>
        <w:rPr/>
        <w:t xml:space="preserve">Комплекс ЛФК для пациентов ожирением</w:t>
      </w:r>
    </w:p>
    <w:p>
      <w:pPr>
        <w:numPr>
          <w:ilvl w:val="0"/>
          <w:numId w:val="13"/>
        </w:numPr>
      </w:pPr>
      <w:r>
        <w:rPr/>
        <w:t xml:space="preserve">Комплекс ЛФК</w:t>
      </w:r>
      <w:r>
        <w:rPr/>
        <w:t xml:space="preserve"> </w:t>
      </w:r>
      <w:r>
        <w:rPr/>
        <w:t xml:space="preserve"> для пациентов с сахарным диабетом</w:t>
      </w:r>
    </w:p>
    <w:p>
      <w:pPr>
        <w:numPr>
          <w:ilvl w:val="0"/>
          <w:numId w:val="13"/>
        </w:numPr>
      </w:pPr>
      <w:r>
        <w:rPr/>
        <w:t xml:space="preserve">Комплекс ЛФК</w:t>
      </w:r>
      <w:r>
        <w:rPr/>
        <w:t xml:space="preserve"> </w:t>
      </w:r>
      <w:r>
        <w:rPr/>
        <w:t xml:space="preserve"> для пациентов с плоскостопием</w:t>
      </w:r>
    </w:p>
    <w:p>
      <w:pPr>
        <w:numPr>
          <w:ilvl w:val="0"/>
          <w:numId w:val="13"/>
        </w:numPr>
      </w:pPr>
      <w:r>
        <w:rPr/>
        <w:t xml:space="preserve">Комплекс ЛФК для пациентов со сколиозом</w:t>
      </w:r>
    </w:p>
    <w:p>
      <w:pPr>
        <w:numPr>
          <w:ilvl w:val="0"/>
          <w:numId w:val="13"/>
        </w:numPr>
      </w:pPr>
      <w:r>
        <w:rPr/>
        <w:t xml:space="preserve">Комплекс ЛФК</w:t>
      </w:r>
      <w:r>
        <w:rPr/>
        <w:t xml:space="preserve"> </w:t>
      </w:r>
      <w:r>
        <w:rPr/>
        <w:t xml:space="preserve"> для пациентов с остеохондрозом позвоночника</w:t>
      </w:r>
    </w:p>
    <w:p>
      <w:pPr>
        <w:numPr>
          <w:ilvl w:val="0"/>
          <w:numId w:val="13"/>
        </w:numPr>
      </w:pPr>
      <w:r>
        <w:rPr/>
        <w:t xml:space="preserve">Комплекс ЛФК</w:t>
      </w:r>
      <w:r>
        <w:rPr/>
        <w:t xml:space="preserve"> </w:t>
      </w:r>
      <w:r>
        <w:rPr/>
        <w:t xml:space="preserve"> для пациентов с артритами и артрозами</w:t>
      </w:r>
    </w:p>
    <w:p>
      <w:pPr>
        <w:numPr>
          <w:ilvl w:val="0"/>
          <w:numId w:val="13"/>
        </w:numPr>
      </w:pPr>
      <w:r>
        <w:rPr/>
        <w:t xml:space="preserve">Комплекс ЛФК</w:t>
      </w:r>
      <w:r>
        <w:rPr/>
        <w:t xml:space="preserve"> </w:t>
      </w:r>
      <w:r>
        <w:rPr/>
        <w:t xml:space="preserve"> для пациентов с пневмонией</w:t>
      </w:r>
    </w:p>
    <w:p>
      <w:pPr>
        <w:numPr>
          <w:ilvl w:val="0"/>
          <w:numId w:val="13"/>
        </w:numPr>
      </w:pPr>
      <w:r>
        <w:rPr/>
        <w:t xml:space="preserve">Комплекс ЛФК</w:t>
      </w:r>
      <w:r>
        <w:rPr/>
        <w:t xml:space="preserve"> </w:t>
      </w:r>
      <w:r>
        <w:rPr/>
        <w:t xml:space="preserve"> для пациентов с бронхитом</w:t>
      </w:r>
    </w:p>
    <w:p>
      <w:pPr>
        <w:numPr>
          <w:ilvl w:val="0"/>
          <w:numId w:val="13"/>
        </w:numPr>
      </w:pPr>
      <w:r>
        <w:rPr/>
        <w:t xml:space="preserve">Комплекс ЛФК для пациентов с гастритом и язвенной болезнью желудка</w:t>
      </w:r>
    </w:p>
    <w:p>
      <w:pPr>
        <w:numPr>
          <w:ilvl w:val="0"/>
          <w:numId w:val="13"/>
        </w:numPr>
      </w:pPr>
      <w:r>
        <w:rPr/>
        <w:t xml:space="preserve">Комплекс ЛФК</w:t>
      </w:r>
      <w:r>
        <w:rPr/>
        <w:t xml:space="preserve"> </w:t>
      </w:r>
      <w:r>
        <w:rPr/>
        <w:t xml:space="preserve"> для пациентов с острым нарушением мозгового кровообращения (инсульт)</w:t>
      </w:r>
    </w:p>
    <w:p>
      <w:pPr>
        <w:numPr>
          <w:ilvl w:val="0"/>
          <w:numId w:val="13"/>
        </w:numPr>
      </w:pPr>
      <w:r>
        <w:rPr/>
        <w:t xml:space="preserve">Комплекс ЛФК для пациентов на стадии выздоровления после травмы верхних конечностей с переломами костей скелета</w:t>
      </w:r>
    </w:p>
    <w:p>
      <w:pPr>
        <w:numPr>
          <w:ilvl w:val="0"/>
          <w:numId w:val="13"/>
        </w:numPr>
      </w:pPr>
      <w:r>
        <w:rPr/>
        <w:t xml:space="preserve">Комплекс ЛФК</w:t>
      </w:r>
      <w:r>
        <w:rPr/>
        <w:t xml:space="preserve"> </w:t>
      </w:r>
      <w:r>
        <w:rPr/>
        <w:t xml:space="preserve"> для пациентов на стадии выздоровления после травмы нижних конечностей с переломами костей скелета</w:t>
      </w:r>
    </w:p>
    <w:p>
      <w:pPr>
        <w:numPr>
          <w:ilvl w:val="0"/>
          <w:numId w:val="13"/>
        </w:numPr>
      </w:pPr>
      <w:r>
        <w:rPr/>
        <w:t xml:space="preserve">Комплекс ЛФК для пациентов на стадии выздоровления после травмы грудной клетки с повреждениями органов грудной полости</w:t>
      </w:r>
    </w:p>
    <w:p>
      <w:pPr>
        <w:numPr>
          <w:ilvl w:val="0"/>
          <w:numId w:val="13"/>
        </w:numPr>
      </w:pPr>
      <w:r>
        <w:rPr/>
        <w:t xml:space="preserve">Комплекс ЛФК</w:t>
      </w:r>
      <w:r>
        <w:rPr/>
        <w:t xml:space="preserve"> </w:t>
      </w:r>
      <w:r>
        <w:rPr/>
        <w:t xml:space="preserve"> для пациентов на стадии выздоровления после травмы позвоночника</w:t>
      </w:r>
    </w:p>
    <w:p>
      <w:pPr>
        <w:numPr>
          <w:ilvl w:val="0"/>
          <w:numId w:val="13"/>
        </w:numPr>
      </w:pPr>
      <w:r>
        <w:rPr/>
        <w:t xml:space="preserve">Комплекс ЛФК</w:t>
      </w:r>
      <w:r>
        <w:rPr/>
        <w:t xml:space="preserve"> </w:t>
      </w:r>
      <w:r>
        <w:rPr/>
        <w:t xml:space="preserve"> для пациентов с заболеваниями почек и органов мочевыводящих путей</w:t>
      </w:r>
    </w:p>
    <w:p>
      <w:pPr>
        <w:numPr>
          <w:ilvl w:val="0"/>
          <w:numId w:val="13"/>
        </w:numPr>
      </w:pPr>
      <w:r>
        <w:rPr/>
        <w:t xml:space="preserve">Комплекс ЛФК для детей с ДЦП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i w:val="1"/>
          <w:iCs w:val="1"/>
        </w:rPr>
        <w:t xml:space="preserve">Вопросы к зачету:</w:t>
      </w:r>
    </w:p>
    <w:p>
      <w:pPr>
        <w:numPr>
          <w:ilvl w:val="0"/>
          <w:numId w:val="14"/>
        </w:numPr>
      </w:pPr>
      <w:r>
        <w:rPr/>
        <w:t xml:space="preserve">Понятие о лечебной физической культуре и реабилитации. </w:t>
      </w:r>
      <w:r>
        <w:rPr/>
        <w:t xml:space="preserve">Задачи ЛФК.</w:t>
      </w:r>
    </w:p>
    <w:p>
      <w:pPr>
        <w:numPr>
          <w:ilvl w:val="0"/>
          <w:numId w:val="14"/>
        </w:numPr>
      </w:pPr>
      <w:r>
        <w:rPr/>
        <w:t xml:space="preserve">Принципы дозировки нагрузки при лечебном использовании физических упражнений. </w:t>
      </w:r>
      <w:r>
        <w:rPr/>
        <w:t xml:space="preserve">Показания и противопоказания к назначению ЛФК.</w:t>
      </w:r>
    </w:p>
    <w:p>
      <w:pPr>
        <w:numPr>
          <w:ilvl w:val="0"/>
          <w:numId w:val="14"/>
        </w:numPr>
      </w:pPr>
      <w:r>
        <w:rPr/>
        <w:t xml:space="preserve">Организация занятий ЛФК в лечебных учреждениях.</w:t>
      </w:r>
    </w:p>
    <w:p>
      <w:pPr>
        <w:numPr>
          <w:ilvl w:val="0"/>
          <w:numId w:val="14"/>
        </w:numPr>
      </w:pPr>
      <w:r>
        <w:rPr/>
        <w:t xml:space="preserve">Механизмы лечебного действия физических упражнений на организм.</w:t>
      </w:r>
    </w:p>
    <w:p>
      <w:pPr>
        <w:numPr>
          <w:ilvl w:val="0"/>
          <w:numId w:val="14"/>
        </w:numPr>
      </w:pPr>
      <w:r>
        <w:rPr/>
        <w:t xml:space="preserve">Средства ЛФК. Классификация физических упражнений.</w:t>
      </w:r>
    </w:p>
    <w:p>
      <w:pPr>
        <w:numPr>
          <w:ilvl w:val="0"/>
          <w:numId w:val="14"/>
        </w:numPr>
      </w:pPr>
      <w:r>
        <w:rPr/>
        <w:t xml:space="preserve">Классификация гимнастических упражнений и их действие на организм.</w:t>
      </w:r>
    </w:p>
    <w:p>
      <w:pPr>
        <w:numPr>
          <w:ilvl w:val="0"/>
          <w:numId w:val="14"/>
        </w:numPr>
      </w:pPr>
      <w:r>
        <w:rPr/>
        <w:t xml:space="preserve">Игры, как средство ЛФК и их действие на организм.</w:t>
      </w:r>
    </w:p>
    <w:p>
      <w:pPr>
        <w:numPr>
          <w:ilvl w:val="0"/>
          <w:numId w:val="14"/>
        </w:numPr>
      </w:pPr>
      <w:r>
        <w:rPr/>
        <w:t xml:space="preserve">Классификация спортивно-прикладных упражнений и их действие на организм.</w:t>
      </w:r>
    </w:p>
    <w:p>
      <w:pPr>
        <w:numPr>
          <w:ilvl w:val="0"/>
          <w:numId w:val="14"/>
        </w:numPr>
      </w:pPr>
      <w:r>
        <w:rPr/>
        <w:t xml:space="preserve">Естественные факторы природы. Закаливание.</w:t>
      </w:r>
    </w:p>
    <w:p>
      <w:pPr>
        <w:numPr>
          <w:ilvl w:val="0"/>
          <w:numId w:val="14"/>
        </w:numPr>
      </w:pPr>
      <w:r>
        <w:rPr/>
        <w:t xml:space="preserve">Механотерапия в ЛФК.</w:t>
      </w:r>
    </w:p>
    <w:p>
      <w:pPr>
        <w:numPr>
          <w:ilvl w:val="0"/>
          <w:numId w:val="14"/>
        </w:numPr>
      </w:pPr>
      <w:r>
        <w:rPr/>
        <w:t xml:space="preserve">Трудотерапия в ЛФК.</w:t>
      </w:r>
    </w:p>
    <w:p>
      <w:pPr>
        <w:numPr>
          <w:ilvl w:val="0"/>
          <w:numId w:val="14"/>
        </w:numPr>
      </w:pPr>
      <w:r>
        <w:rPr/>
        <w:t xml:space="preserve">Периоды ЛФК и режимы двигательной активности.</w:t>
      </w:r>
    </w:p>
    <w:p>
      <w:pPr>
        <w:numPr>
          <w:ilvl w:val="0"/>
          <w:numId w:val="14"/>
        </w:numPr>
      </w:pPr>
      <w:r>
        <w:rPr/>
        <w:t xml:space="preserve">Лечебная гимнастика – основная форма ЛФК.</w:t>
      </w:r>
    </w:p>
    <w:p>
      <w:pPr>
        <w:numPr>
          <w:ilvl w:val="0"/>
          <w:numId w:val="14"/>
        </w:numPr>
      </w:pPr>
      <w:r>
        <w:rPr/>
        <w:t xml:space="preserve">Лечебная дозированная ходьба, терренкур как формы ЛФК</w:t>
      </w:r>
    </w:p>
    <w:p>
      <w:pPr>
        <w:numPr>
          <w:ilvl w:val="0"/>
          <w:numId w:val="14"/>
        </w:numPr>
      </w:pPr>
      <w:r>
        <w:rPr/>
        <w:t xml:space="preserve">ЛФК при лечении дефектов осанки.</w:t>
      </w:r>
    </w:p>
    <w:p>
      <w:pPr>
        <w:numPr>
          <w:ilvl w:val="0"/>
          <w:numId w:val="14"/>
        </w:numPr>
      </w:pPr>
      <w:r>
        <w:rPr/>
        <w:t xml:space="preserve">ЛФК при сколиозе.</w:t>
      </w:r>
    </w:p>
    <w:p>
      <w:pPr>
        <w:numPr>
          <w:ilvl w:val="0"/>
          <w:numId w:val="14"/>
        </w:numPr>
      </w:pPr>
      <w:r>
        <w:rPr/>
        <w:t xml:space="preserve">ЛФК при плоскостопии.</w:t>
      </w:r>
    </w:p>
    <w:p>
      <w:pPr>
        <w:numPr>
          <w:ilvl w:val="0"/>
          <w:numId w:val="14"/>
        </w:numPr>
      </w:pPr>
      <w:r>
        <w:rPr/>
        <w:t xml:space="preserve">ЛФК</w:t>
      </w:r>
      <w:r>
        <w:rPr/>
        <w:t xml:space="preserve"> </w:t>
      </w:r>
      <w:r>
        <w:rPr/>
        <w:t xml:space="preserve"> при артритах и артрозах.</w:t>
      </w:r>
    </w:p>
    <w:p>
      <w:pPr>
        <w:numPr>
          <w:ilvl w:val="0"/>
          <w:numId w:val="14"/>
        </w:numPr>
      </w:pPr>
      <w:r>
        <w:rPr/>
        <w:t xml:space="preserve">ЛФК при травмах позвоночника.</w:t>
      </w:r>
    </w:p>
    <w:p>
      <w:pPr>
        <w:numPr>
          <w:ilvl w:val="0"/>
          <w:numId w:val="14"/>
        </w:numPr>
      </w:pPr>
      <w:r>
        <w:rPr/>
        <w:t xml:space="preserve">ЛФК</w:t>
      </w:r>
      <w:r>
        <w:rPr/>
        <w:t xml:space="preserve"> </w:t>
      </w:r>
      <w:r>
        <w:rPr/>
        <w:t xml:space="preserve"> при травмах костей верхних и нижних конечностей.</w:t>
      </w:r>
    </w:p>
    <w:p>
      <w:pPr>
        <w:numPr>
          <w:ilvl w:val="0"/>
          <w:numId w:val="14"/>
        </w:numPr>
      </w:pPr>
      <w:r>
        <w:rPr/>
        <w:t xml:space="preserve">ЛФК при заболеваниях сердечно-сосудистой системы (гипо- и гипертония, вегетососудистая дистония).</w:t>
      </w:r>
    </w:p>
    <w:p>
      <w:pPr>
        <w:numPr>
          <w:ilvl w:val="0"/>
          <w:numId w:val="14"/>
        </w:numPr>
      </w:pPr>
      <w:r>
        <w:rPr/>
        <w:t xml:space="preserve">ЛФК при ИБС, инфаркте миокарда, стенокардии.</w:t>
      </w:r>
    </w:p>
    <w:p>
      <w:pPr>
        <w:numPr>
          <w:ilvl w:val="0"/>
          <w:numId w:val="14"/>
        </w:numPr>
      </w:pPr>
      <w:r>
        <w:rPr/>
        <w:t xml:space="preserve">ЛФК при заболеваниях органов дыхания (бронхит, пневмония, бронх. астма).</w:t>
      </w:r>
    </w:p>
    <w:p>
      <w:pPr>
        <w:numPr>
          <w:ilvl w:val="0"/>
          <w:numId w:val="14"/>
        </w:numPr>
      </w:pPr>
      <w:r>
        <w:rPr/>
        <w:t xml:space="preserve">ЛФК при заболеваниях желудочно-кишечного тракта (гастрит, язва желудка и 12-перстной кишки).</w:t>
      </w:r>
    </w:p>
    <w:p>
      <w:pPr>
        <w:numPr>
          <w:ilvl w:val="0"/>
          <w:numId w:val="14"/>
        </w:numPr>
      </w:pPr>
      <w:r>
        <w:rPr/>
        <w:t xml:space="preserve">ЛФК при нарушениях обмена веществ (сахарный диабет, ожирение).</w:t>
      </w:r>
    </w:p>
    <w:p>
      <w:pPr>
        <w:numPr>
          <w:ilvl w:val="0"/>
          <w:numId w:val="14"/>
        </w:numPr>
      </w:pPr>
      <w:r>
        <w:rPr/>
        <w:t xml:space="preserve">ЛФК</w:t>
      </w:r>
      <w:r>
        <w:rPr/>
        <w:t xml:space="preserve"> </w:t>
      </w:r>
      <w:r>
        <w:rPr/>
        <w:t xml:space="preserve"> при остром нарушении мозгового кровообращения (инсульт).</w:t>
      </w:r>
    </w:p>
    <w:p>
      <w:pPr>
        <w:numPr>
          <w:ilvl w:val="0"/>
          <w:numId w:val="14"/>
        </w:numPr>
      </w:pPr>
      <w:r>
        <w:rPr/>
        <w:t xml:space="preserve">ЛФК при остеохондрозах.</w:t>
      </w:r>
    </w:p>
    <w:p>
      <w:pPr>
        <w:numPr>
          <w:ilvl w:val="0"/>
          <w:numId w:val="14"/>
        </w:numPr>
      </w:pPr>
      <w:r>
        <w:rPr/>
        <w:t xml:space="preserve">Комплекс ЛФК</w:t>
      </w:r>
      <w:r>
        <w:rPr/>
        <w:t xml:space="preserve"> </w:t>
      </w:r>
      <w:r>
        <w:rPr/>
        <w:t xml:space="preserve"> для пациентов с заболеваниями почек и органов мочевыводящих путей</w:t>
      </w:r>
    </w:p>
    <w:p>
      <w:pPr>
        <w:numPr>
          <w:ilvl w:val="0"/>
          <w:numId w:val="14"/>
        </w:numPr>
      </w:pPr>
      <w:r>
        <w:rPr/>
        <w:t xml:space="preserve">Организация ЛФК с учащимися в специальных медицинских группах.</w:t>
      </w:r>
    </w:p>
    <w:p>
      <w:pPr>
        <w:numPr>
          <w:ilvl w:val="0"/>
          <w:numId w:val="14"/>
        </w:numPr>
      </w:pPr>
      <w:r>
        <w:rPr/>
        <w:t xml:space="preserve">Оздоровительная физическая культура для лиц среднего и пожилого возраста</w:t>
      </w:r>
    </w:p>
    <w:p>
      <w:pPr>
        <w:numPr>
          <w:ilvl w:val="0"/>
          <w:numId w:val="14"/>
        </w:numPr>
      </w:pPr>
      <w:r>
        <w:rPr/>
        <w:t xml:space="preserve">Особенности занятий физическими упражнениями со студентами, имеющими отклонения в состоянии здоровья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по дисциплине "Лечебная физическая культура" направлена на углубление и закрепление знаний, развитие практических умений и навыков и включает:</w:t>
      </w:r>
    </w:p>
    <w:p>
      <w:pPr/>
      <w:r>
        <w:rPr/>
        <w:t xml:space="preserve">- работу с лекционным материалом</w:t>
      </w:r>
    </w:p>
    <w:p>
      <w:pPr/>
      <w:r>
        <w:rPr/>
        <w:t xml:space="preserve">- поиск и обзор информации по заданной теме (литература на бумажных и электронных носителях)</w:t>
      </w:r>
    </w:p>
    <w:p>
      <w:pPr/>
      <w:r>
        <w:rPr/>
        <w:t xml:space="preserve">- выполнение домашних заданий</w:t>
      </w:r>
    </w:p>
    <w:p>
      <w:pPr/>
      <w:r>
        <w:rPr/>
        <w:t xml:space="preserve">- изучение тем, вынесенных на самостоятельное изучение</w:t>
      </w:r>
    </w:p>
    <w:p>
      <w:pPr/>
      <w:r>
        <w:rPr/>
        <w:t xml:space="preserve">- подготовка к практическим  занятиям</w:t>
      </w:r>
    </w:p>
    <w:p>
      <w:pPr/>
      <w:r>
        <w:rPr/>
        <w:t xml:space="preserve">- подготовка к собеседованию, тестовым работам,</w:t>
      </w:r>
    </w:p>
    <w:p>
      <w:pPr/>
      <w:r>
        <w:rPr/>
        <w:t xml:space="preserve">- подготовка к зачету</w:t>
      </w:r>
    </w:p>
    <w:p>
      <w:pPr/>
      <w:r>
        <w:rPr/>
        <w:t xml:space="preserve">Студенты выполняют задания, самостоятельно обращаясь к учебной, справочной, научной литературе. Рекомендуемый перечень литературы приведен в разделе учебно-методическое и информационное обеспечение дисциплины рабочей программы. В процессе подготовки рекомендуется использовать различные источники информации по рассматриваемой теме:статьи, сборники материалов конференций, учебные пособия, информационные ресурсы Интернет, знания и навыки, приобретенные при изучении других дисциплин.</w:t>
      </w:r>
    </w:p>
    <w:p>
      <w:pPr/>
      <w:r>
        <w:rPr/>
        <w:t xml:space="preserve">Для поиска специальной учебной литературы использовать:</w:t>
      </w:r>
    </w:p>
    <w:p>
      <w:pPr/>
      <w:r>
        <w:rPr/>
        <w:t xml:space="preserve">- 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/>
      <w:r>
        <w:rPr/>
        <w:t xml:space="preserve">- электронную библиотеку Республики Карелия </w:t>
      </w:r>
      <w:hyperlink r:id="rId8" w:history="1">
        <w:r>
          <w:rPr/>
          <w:t xml:space="preserve">http://elibrary.karelia.ru</w:t>
        </w:r>
      </w:hyperlink>
    </w:p>
    <w:p>
      <w:pPr/>
      <w:r>
        <w:rPr/>
        <w:t xml:space="preserve">- электронную библиотечную систему "Университетская библиотека онлайн" </w:t>
      </w:r>
      <w:hyperlink r:id="rId9" w:history="1">
        <w:r>
          <w:rPr/>
          <w:t xml:space="preserve">http://biblioclub.ru</w:t>
        </w:r>
      </w:hyperlink>
    </w:p>
    <w:p>
      <w:pPr/>
      <w:r>
        <w:rPr/>
        <w:t xml:space="preserve">Для успешного изучения курса  от студентов требуется посещение лекционных занятий, активная работа на практических занятиях, выполнение всех учебных заданий преподавателя, знакомство с основной  и дополнительной литературой.</w:t>
      </w:r>
    </w:p>
    <w:p>
      <w:pPr/>
      <w:r>
        <w:rPr/>
        <w:t xml:space="preserve">При оформлении конспекта студенту рекомендуется придерживаться некоторых правил оформления текста. Необходимо четко выделять заголовки различных уровней шрифтами одинакового для каждого уровня исполнения. Формулировки и определения выделять обозначением на полях, шрифтом, цветом или подчеркиванием. Текст одинаковой значимости должен быть выделен одним и тем же способом.</w:t>
      </w:r>
    </w:p>
    <w:p>
      <w:pPr/>
      <w:r>
        <w:rPr/>
        <w:t xml:space="preserve">При подготовке к занятиям студент должен посмотреть конспекты лекций, рекомендованную литературу по данной теме, подготовиться к ответу на контрольные вопросы. В случае наличия непонятных моменто, требующих дополнительного разъяснения преподавателем, подготовить список вопросов и задать их преподавателю на ближайшем занятии.  Перед этим попытаться найти ответы в рекомендованной литературе.</w:t>
      </w:r>
    </w:p>
    <w:p>
      <w:pPr/>
      <w:r>
        <w:rPr/>
        <w:t xml:space="preserve">Регулярно отводить время для повторения пройденного материала, сверяя свои знания, умения и навыки по контрольным вопросам.</w:t>
      </w:r>
    </w:p>
    <w:p>
      <w:pPr/>
      <w:r>
        <w:rPr/>
        <w:t xml:space="preserve">Подготовка к зачету является завершающим этапом в изучении дисциплины. Подготовку следует вести с первых занятий, поскольку знания, умения и навыки формируются  в течение всего периода обучения.</w:t>
      </w:r>
    </w:p>
    <w:p>
      <w:pPr/>
      <w:r>
        <w:rPr/>
        <w:t xml:space="preserve">Перед сдачей зачета студент должен отчитаться по практическим заданиям, конспектам по заданным темам, тестам, контрольным работам.</w:t>
      </w:r>
    </w:p>
    <w:p>
      <w:pPr/>
      <w:r>
        <w:rPr/>
        <w:t xml:space="preserve">Необходимо учитывать, что при оценивании студента преподаватель руководствуется следующими критериями:</w:t>
      </w:r>
    </w:p>
    <w:p>
      <w:pPr/>
      <w:r>
        <w:rPr/>
        <w:t xml:space="preserve">- правильность ответов на вопросы</w:t>
      </w:r>
    </w:p>
    <w:p>
      <w:pPr/>
      <w:r>
        <w:rPr/>
        <w:t xml:space="preserve">- полнота и лаконичность ответа</w:t>
      </w:r>
    </w:p>
    <w:p>
      <w:pPr/>
      <w:r>
        <w:rPr/>
        <w:t xml:space="preserve">- способность правильно квалифицировать факты и обстоятельства, разделять причину и следствие процесса</w:t>
      </w:r>
    </w:p>
    <w:p>
      <w:pPr/>
      <w:r>
        <w:rPr/>
        <w:t xml:space="preserve">- способность сделать адекватные выводы и заключения</w:t>
      </w:r>
    </w:p>
    <w:p>
      <w:pPr/>
      <w:r>
        <w:rPr/>
        <w:t xml:space="preserve">- логика и аргументированность ответа</w:t>
      </w:r>
    </w:p>
    <w:p>
      <w:pPr/>
      <w:r>
        <w:rPr/>
        <w:t xml:space="preserve">- культура ответа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Контроль текущей успеваемости осуществляется при помощи проверки тестовых работ, контрольных работ, устного ответа по теме, а также оценки выполненных обучающимся конспектов по заданным темам.</w:t>
      </w:r>
    </w:p>
    <w:p>
      <w:pPr/>
      <w:r>
        <w:rPr/>
        <w:t xml:space="preserve">Задания для текущего контроля, промежуточной аттестации и критерии их оценивания приведены в разделе фонд оценочных средств рабочей программы.</w:t>
      </w:r>
    </w:p>
    <w:p>
      <w:pPr/>
      <w:r>
        <w:rPr/>
        <w:t xml:space="preserve">Промежуточная аттестация проводится в виде зачета.</w:t>
      </w:r>
    </w:p>
    <w:p>
      <w:pPr/>
      <w:r>
        <w:rPr/>
        <w:t xml:space="preserve">К зачету допускается студент, посетивший все лекционные  и практические занятия, активно работавший на практических занятиях, выполнивший все учебные задания преподавателя, ознакомившийся с основной и дополнительной литературой по дисциплине.</w:t>
      </w:r>
    </w:p>
    <w:p>
      <w:pPr/>
      <w:r>
        <w:rPr/>
        <w:t xml:space="preserve">Критерии оценивания при проведении промежуточной аттестации:</w:t>
      </w:r>
    </w:p>
    <w:p>
      <w:pPr/>
      <w:r>
        <w:rPr/>
        <w:t xml:space="preserve">"Зачтено" выставляется обучающемуся, который показал достаточно прочные знания основных положений дисциплины, самостоятельно решил конкретные практические задания, предусмотренные рабочей программой, ориентируется в рекомендованной учебной литературе, умеет правильно оценить полученные результаты.</w:t>
      </w:r>
    </w:p>
    <w:p>
      <w:pPr/>
      <w:r>
        <w:rPr/>
        <w:t xml:space="preserve">"Не зачтено" выставляется обучающемуся, у которого при ответе выявились существенные пробелы в знаниях основных положений учебной дисциплины, который не смог с помощью преподавателя получить правильное решение конкретной практической задачи из числа предусмотренных рабочей программой учебной дисциплины. </w:t>
      </w:r>
    </w:p>
    <w:tbl>
      <w:tblGrid>
        <w:gridCol w:w="481600" w:type="dxa"/>
        <w:gridCol w:w="405100" w:type="dxa"/>
        <w:gridCol w:w="113250" w:type="dxa"/>
      </w:tblGrid>
      <w:tblPr>
        <w:tblW w:w="50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>
          <w:trHeight w:val="270" w:hRule="exact"/>
        </w:trPr>
        <w:tc>
          <w:tcPr>
            <w:tcW w:w="481600" w:type="pct"/>
            <w:noWrap/>
          </w:tcPr>
          <w:p>
            <w:pPr/>
            <w:r>
              <w:rPr/>
              <w:t xml:space="preserve">Раздел дисциплины (тематический модуль)</w:t>
            </w:r>
          </w:p>
        </w:tc>
        <w:tc>
          <w:tcPr>
            <w:tcW w:w="405100" w:type="pct"/>
            <w:noWrap/>
          </w:tcPr>
          <w:p>
            <w:pPr/>
            <w:r>
              <w:rPr/>
              <w:t xml:space="preserve">Методы обучения</w:t>
            </w:r>
          </w:p>
        </w:tc>
        <w:tc>
          <w:tcPr>
            <w:tcW w:w="113250" w:type="pct"/>
            <w:noWrap/>
          </w:tcPr>
          <w:p>
            <w:pPr/>
            <w:r>
              <w:rPr/>
              <w:t xml:space="preserve">Средства обучения</w:t>
            </w:r>
          </w:p>
        </w:tc>
      </w:tr>
      <w:tr>
        <w:trPr>
          <w:trHeight w:val="270" w:hRule="exact"/>
        </w:trPr>
        <w:tc>
          <w:tcPr>
            <w:tcW w:w="481600" w:type="pct"/>
            <w:noWrap/>
          </w:tcPr>
          <w:p>
            <w:pPr/>
            <w:r>
              <w:rPr/>
              <w:t xml:space="preserve">Основы ЛФК</w:t>
            </w:r>
          </w:p>
        </w:tc>
        <w:tc>
          <w:tcPr>
            <w:tcW w:w="405100" w:type="pct"/>
            <w:noWrap/>
          </w:tcPr>
          <w:p>
            <w:pPr/>
            <w:r>
              <w:rPr/>
              <w:t xml:space="preserve">Словесный метод- лекция с элементами беседы</w:t>
            </w:r>
          </w:p>
          <w:p>
            <w:pPr/>
            <w:r>
              <w:rPr/>
              <w:t xml:space="preserve">Практический метод- практическое занятие, тестирование</w:t>
            </w:r>
          </w:p>
        </w:tc>
        <w:tc>
          <w:tcPr>
            <w:tcW w:w="113250" w:type="pct"/>
            <w:noWrap/>
          </w:tcPr>
          <w:p>
            <w:pPr/>
            <w:r>
              <w:rPr/>
              <w:t xml:space="preserve">ИКТ, тест</w:t>
            </w:r>
          </w:p>
        </w:tc>
      </w:tr>
      <w:tr>
        <w:trPr>
          <w:trHeight w:val="270" w:hRule="exact"/>
        </w:trPr>
        <w:tc>
          <w:tcPr>
            <w:tcW w:w="481600" w:type="pct"/>
            <w:noWrap/>
          </w:tcPr>
          <w:p>
            <w:pPr/>
            <w:r>
              <w:rPr/>
              <w:t xml:space="preserve">ЛФК при заболеваниях и травмах</w:t>
            </w:r>
          </w:p>
        </w:tc>
        <w:tc>
          <w:tcPr>
            <w:tcW w:w="405100" w:type="pct"/>
            <w:noWrap/>
          </w:tcPr>
          <w:p>
            <w:pPr/>
            <w:r>
              <w:rPr/>
              <w:t xml:space="preserve">Практический метод - практическое занятие, разбор проблемных ситуаций</w:t>
            </w:r>
          </w:p>
          <w:p>
            <w:pPr/>
          </w:p>
        </w:tc>
        <w:tc>
          <w:tcPr>
            <w:tcW w:w="113250" w:type="pct"/>
            <w:noWrap/>
          </w:tcPr>
          <w:p>
            <w:pPr/>
            <w:r>
              <w:rPr/>
              <w:t xml:space="preserve">ИКТ</w:t>
            </w:r>
          </w:p>
        </w:tc>
      </w:tr>
      <w:tr>
        <w:trPr>
          <w:trHeight w:val="270" w:hRule="exact"/>
        </w:trPr>
        <w:tc>
          <w:tcPr>
            <w:tcW w:w="481600" w:type="pct"/>
            <w:noWrap/>
          </w:tcPr>
          <w:p>
            <w:pPr/>
            <w:r>
              <w:rPr/>
              <w:t xml:space="preserve">Особенности занятий физическими упражнениями с отдельными контингентами населения</w:t>
            </w:r>
          </w:p>
        </w:tc>
        <w:tc>
          <w:tcPr>
            <w:tcW w:w="405100" w:type="pct"/>
            <w:noWrap/>
          </w:tcPr>
          <w:p>
            <w:pPr/>
            <w:r>
              <w:rPr/>
              <w:t xml:space="preserve">Словесный метод- лекция с элементами беседы</w:t>
            </w:r>
          </w:p>
          <w:p>
            <w:pPr/>
            <w:r>
              <w:rPr/>
              <w:t xml:space="preserve">Практический метод - практическое занятие, разбор проблемных ситуаций</w:t>
            </w:r>
          </w:p>
        </w:tc>
        <w:tc>
          <w:tcPr>
            <w:tcW w:w="113250" w:type="pct"/>
            <w:noWrap/>
          </w:tcPr>
          <w:p>
            <w:pPr/>
            <w:r>
              <w:rPr/>
              <w:t xml:space="preserve">ИКТ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5"/>
        </w:numPr>
      </w:pPr>
      <w:r>
        <w:rPr/>
        <w:t xml:space="preserve">Лечебная физическая культура: учебник для студ. высш. учеб. заведений / (С.Н. Попов, Н.М. Валеев, Т.С Гарасева и др); под ред. С.Н. Попова 6-е изд., стер.- М.:Издательский центр "Академия", 2008. - 416 с.</w:t>
      </w:r>
    </w:p>
    <w:p>
      <w:pPr>
        <w:numPr>
          <w:ilvl w:val="0"/>
          <w:numId w:val="15"/>
        </w:numPr>
      </w:pPr>
      <w:r>
        <w:rPr/>
        <w:t xml:space="preserve">Лечебная физическая культура: учеб . для студентов высш. учеб. заведений, обучающихся по специальности "Физическая культура для лиц с отклонениями в в состоянии здоровья (адаптивная физическая культура)" / (С.Н.Попов (и др)); под ред. С.Н.Попова. - 6-е изд., стер. - Москва ; Академия; ACADEMIA, 2008. - 412 с: ил.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6"/>
        </w:numPr>
      </w:pPr>
      <w:r>
        <w:rPr/>
        <w:t xml:space="preserve">Вайнер Э.Н. Лечебная физическая культура : учебник / Э.Н.Вайнер . - М.: Флинта : Наука,2009 . - 424 с.</w:t>
      </w:r>
    </w:p>
    <w:p>
      <w:pPr>
        <w:numPr>
          <w:ilvl w:val="0"/>
          <w:numId w:val="16"/>
        </w:numPr>
      </w:pPr>
      <w:r>
        <w:rPr/>
        <w:t xml:space="preserve">Епифанов В.А, Лечебная физическая культура и массаж : учебник. - 2-е изд., перераб.  и доп. - М.: ГЭОТАР-Медиа, 2008 . - 528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аудитория для проведения лекционных занятий (специализированная аудитория 16, ул Герцена д.31)</w:t>
      </w:r>
    </w:p>
    <w:p>
      <w:pPr/>
      <w:r>
        <w:rPr/>
        <w:t xml:space="preserve">специализированный зал с мягким покрытием и зеркалами (зал 1,11 ул. Герцена д.31)</w:t>
      </w:r>
    </w:p>
    <w:p>
      <w:pPr/>
      <w:r>
        <w:rPr/>
        <w:t xml:space="preserve">инвентарь: мячи, фитболы, скакалки, обручи, гимнастические палки, гантели, гимнастические коврики</w:t>
      </w:r>
    </w:p>
    <w:p>
      <w:pPr/>
      <w:r>
        <w:rPr/>
        <w:t xml:space="preserve">материалы в виде информационных презентаций, фильмов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3D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3EB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C2E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BF242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12621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FB6486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0A26B5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13273A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B4C5D0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479C83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61CD45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8E5E9E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056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BC1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7AE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148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81C7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2026-04-21T09:18:59+03:00</dcterms:created>
  <dcterms:modified xsi:type="dcterms:W3CDTF">2026-04-21T09:18:59+03:00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