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перемещениям игрока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Контрольная работа</w:t>
      </w:r>
    </w:p>
    <w:p/>
    <w:p>
      <w:pPr/>
      <w:r>
        <w:rPr/>
        <w:t xml:space="preserve">контрольные нормативы по технической подготовке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7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F7D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