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ПЕДИАТРИИ И ГИГИЕНЫ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44.03.03 Специальное (дефектологическое)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«Дошкольная дефектология»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123 (с изменениями от 27.02.2023 г. №208, от 19.07.2022 №662, от 08.02.2021 №83, от 26.11.2020 №1456) и учебным планом по направлению подготовки бакалавриата 44.03.03 Специальное (дефектологическое) образование  (профиль «Дошкольная дефектология»).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Учитывает в своей профессиональной деятельности особенности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ситуации. </w:t>
            </w:r>
          </w:p>
          <w:p/>
          <w:p>
            <w:pPr/>
            <w:r>
              <w:rPr/>
              <w:t xml:space="preserve">ОПК-7.2.  Выявляет в ходе наблюдений поведенческие и личностные проблемы обучающихся, связанные с особенностями их развития, и своевременно оказывает им психолого-педагогическую помощь. </w:t>
            </w:r>
          </w:p>
          <w:p/>
          <w:p>
            <w:pPr/>
            <w:r>
              <w:rPr/>
              <w:t xml:space="preserve">ОПК-7.3. Взаимодействует с другими специалистами в рамках психолого-медико-педагогического консилиума.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педиатрии и гигиены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Основные вопросы и задачи педиатрии и гигиены. Инфекционные болезни.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Функциональные нарушения органов и систем.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Детский травматизм и его профилактика. Первая помощь при травмах.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Неврозы. Гигиена нервной системы.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показатели жизнедеятельности. Способы определения и их оценка (температура тела, лихорадка, пульс, артериальное давление, частота дыхания в различных возрастных группах).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Закономерности роста и развития детей. Здоровье детей. Гигиенические аспекты.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Нервно-психические расстройства у детей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Уход за новорожденными и детьми первого года жизни (подготовка к кормлению, виды вскармливания, докорм, прикорм, гигиеническая ванна, утренний уход). Применение тепловых и холодных процедур, способы закаливания, солнечные, воздушные ванны.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Уход за больными детьми первого года жизни  и детьми дошкольного возраста: подготовка к кормлению, уход за полостью носа, глазами, ротовой полостью, способы закапывания капель в нос и глаза, применение глазных мазей)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Отравления ядами растительного происхождения, укусы насекомых, змей на территории Республики Карелия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Десмургия. Наложение повязок при ранении, ожоге, отморожении, закрытых повреждениях, переломе.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Детские инфекционные болезни, их профилактика. Иммунитет. Иммунопрофилактика. Детские острые инфекции: корь, краснуха, ветряная оспа, коклюш, скарлатина, свинка, дифтерия, полиомиелит, ОРВИ. Их краткая характеристика.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Составьте словарь специальных терминов, используемых в дисциплине «Основы педиатрии и гигиены».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компоненты режима, необходимые для детей всех возрастов. Их характеристика и значение.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социальной адаптации. Организация жизни детей в период адаптации к дошкольному учреждению. Особенности адаптации у детей. Подготовка детей к поступлению в детское дошкольное учреждение.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Гигиенические требования к устройству, размерам и расстановке оборудования в детском дошкольном учреждении. Оборудования групповых и игровых комнат, спален. Микроклимат и освещение, влияние их на развитие и состояние детей.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желудочно-кишечного тракта. Гельминтозы. Рациональное питание.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Мочеполовая система, уход. Гигиенические аспекты полового воспитания детей. Аллергические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Гигиенические аспекты полового воспитания детей дошкольного и подросткового возраста.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Алкоголь и его влияние на плод.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Никотин и его влияние на развитие  плода, последствия.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Нервно-психические расстройства у детей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информационные коммуникативные технологии (презентации, интерактивная  доска, персональные компьютеры, работа в сети </w:t>
      </w:r>
      <w:r>
        <w:rPr/>
        <w:t xml:space="preserve">Internet</w:t>
      </w:r>
      <w:r>
        <w:rPr/>
        <w:t xml:space="preserve">)</w:t>
      </w:r>
    </w:p>
    <w:p>
      <w:pPr/>
      <w:r>
        <w:rPr/>
        <w:t xml:space="preserve">решение комплектов ситуационных  задач, решение и разбор тестов</w:t>
      </w:r>
    </w:p>
    <w:p>
      <w:pPr/>
      <w:r>
        <w:rPr/>
        <w:t xml:space="preserve">визуальные технические средства обучения (обучающие фильмы)</w:t>
      </w:r>
    </w:p>
    <w:p>
      <w:pPr/>
      <w:r>
        <w:rPr/>
        <w:t xml:space="preserve">разбор проблемных ситуаций</w:t>
      </w:r>
    </w:p>
    <w:p>
      <w:pPr/>
      <w:r>
        <w:rPr/>
        <w:t xml:space="preserve">анализ проблем при помощи эссе</w:t>
      </w:r>
    </w:p>
    <w:p>
      <w:pPr/>
      <w:r>
        <w:rPr/>
        <w:t xml:space="preserve">самостоятельное изучение материала при помощи подготовки конспекта и его защита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1 Гигиенические аспекты полового воспитания детей дошкольного и подросткового возраста.</w:t>
      </w:r>
    </w:p>
    <w:p>
      <w:pPr/>
      <w:r>
        <w:rPr/>
        <w:t xml:space="preserve">2 Алкоголь и его влияние на плод.</w:t>
      </w:r>
    </w:p>
    <w:p>
      <w:pPr/>
      <w:r>
        <w:rPr/>
        <w:t xml:space="preserve">3 Никотин и его влияние на развитие  плода, последствия. применения.</w:t>
      </w:r>
    </w:p>
    <w:p>
      <w:pPr/>
      <w:r>
        <w:rPr/>
        <w:t xml:space="preserve">4.Наркотики и их влияние на плод.</w:t>
      </w:r>
    </w:p>
    <w:p>
      <w:pPr>
        <w:numPr>
          <w:ilvl w:val="0"/>
          <w:numId w:val="1"/>
        </w:numPr>
      </w:pPr>
      <w:r>
        <w:rPr/>
        <w:t xml:space="preserve">Особенности течения беременности и родов у Вич-инфицированной женщины.</w:t>
      </w:r>
    </w:p>
    <w:p>
      <w:pPr>
        <w:numPr>
          <w:ilvl w:val="0"/>
          <w:numId w:val="1"/>
        </w:numPr>
      </w:pPr>
      <w:r>
        <w:rPr/>
        <w:t xml:space="preserve">Особенности течения беременности и родов у женщин переболевших краснухой, последствия.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>
          <w:b w:val="1"/>
          <w:bCs w:val="1"/>
        </w:rPr>
        <w:t xml:space="preserve">Задачи по теме</w:t>
      </w:r>
      <w:r>
        <w:rPr/>
        <w:t xml:space="preserve">: </w:t>
      </w:r>
      <w:r>
        <w:rPr>
          <w:b w:val="1"/>
          <w:bCs w:val="1"/>
        </w:rPr>
        <w:t xml:space="preserve">Физиологические показатели жизнедеятельности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Задача №1.</w:t>
      </w:r>
    </w:p>
    <w:p>
      <w:pPr>
        <w:numPr>
          <w:ilvl w:val="0"/>
          <w:numId w:val="2"/>
        </w:numPr>
      </w:pPr>
      <w:r>
        <w:rPr/>
        <w:t xml:space="preserve">Определить пульс на височной артерии, рассказать о ритме пульса.</w:t>
      </w:r>
    </w:p>
    <w:p>
      <w:pPr>
        <w:numPr>
          <w:ilvl w:val="0"/>
          <w:numId w:val="2"/>
        </w:numPr>
      </w:pPr>
      <w:r>
        <w:rPr/>
        <w:t xml:space="preserve">Измерить АД. Дать определение систолического давления.</w:t>
      </w:r>
    </w:p>
    <w:p>
      <w:pPr/>
      <w:r>
        <w:rPr/>
        <w:t xml:space="preserve">Задача №2.</w:t>
      </w:r>
    </w:p>
    <w:p>
      <w:pPr>
        <w:numPr>
          <w:ilvl w:val="0"/>
          <w:numId w:val="3"/>
        </w:numPr>
      </w:pPr>
      <w:r>
        <w:rPr/>
        <w:t xml:space="preserve">Определить пульс на сонной артерии, дать характеристику частоты пульса.</w:t>
      </w:r>
    </w:p>
    <w:p>
      <w:pPr>
        <w:numPr>
          <w:ilvl w:val="0"/>
          <w:numId w:val="3"/>
        </w:numPr>
      </w:pPr>
      <w:r>
        <w:rPr/>
        <w:t xml:space="preserve">Измерить АД. Что такое диастолическое7 давление?</w:t>
      </w:r>
    </w:p>
    <w:p>
      <w:pPr/>
      <w:r>
        <w:rPr/>
        <w:t xml:space="preserve">Задача №3.</w:t>
      </w:r>
    </w:p>
    <w:p>
      <w:pPr>
        <w:numPr>
          <w:ilvl w:val="0"/>
          <w:numId w:val="4"/>
        </w:numPr>
      </w:pPr>
      <w:r>
        <w:rPr/>
        <w:t xml:space="preserve">Определить пульс на лучевой артерии, дать понятие о наполнении пульса.</w:t>
      </w:r>
    </w:p>
    <w:p>
      <w:pPr>
        <w:numPr>
          <w:ilvl w:val="0"/>
          <w:numId w:val="4"/>
        </w:numPr>
      </w:pPr>
      <w:r>
        <w:rPr/>
        <w:t xml:space="preserve">Измерить АД. Дать определение пульсового давления.</w:t>
      </w:r>
    </w:p>
    <w:p>
      <w:pPr/>
      <w:r>
        <w:rPr/>
        <w:t xml:space="preserve">Задача №4.</w:t>
      </w:r>
    </w:p>
    <w:p>
      <w:pPr>
        <w:numPr>
          <w:ilvl w:val="0"/>
          <w:numId w:val="5"/>
        </w:numPr>
      </w:pPr>
      <w:r>
        <w:rPr/>
        <w:t xml:space="preserve">Указать места измерения температуры.</w:t>
      </w:r>
    </w:p>
    <w:p>
      <w:pPr>
        <w:numPr>
          <w:ilvl w:val="0"/>
          <w:numId w:val="5"/>
        </w:numPr>
      </w:pPr>
      <w:r>
        <w:rPr/>
        <w:t xml:space="preserve">Вычертить кривую.</w:t>
      </w:r>
    </w:p>
    <w:tbl>
      <w:tblGrid>
        <w:gridCol w:w="2475" w:type="dxa"/>
        <w:gridCol w:w="2970" w:type="dxa"/>
        <w:gridCol w:w="3120" w:type="dxa"/>
      </w:tblGrid>
      <w:tblPr>
        <w:tblW w:w="0" w:type="auto"/>
        <w:tblLayout w:type="autofit"/>
      </w:tblPr>
      <w:tr>
        <w:trPr/>
        <w:tc>
          <w:tcPr>
            <w:tcW w:w="2475" w:type="dxa"/>
            <w:noWrap/>
          </w:tcPr>
          <w:p>
            <w:pPr/>
            <w:r>
              <w:rPr/>
              <w:t xml:space="preserve">Дата</w:t>
            </w:r>
          </w:p>
        </w:tc>
        <w:tc>
          <w:tcPr>
            <w:tcW w:w="6090" w:type="dxa"/>
            <w:gridSpan w:val="2"/>
            <w:noWrap/>
          </w:tcPr>
          <w:p>
            <w:pPr/>
            <w:r>
              <w:rPr/>
              <w:t xml:space="preserve">Температура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Утро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Вечер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9.02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39,8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40,4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10.02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39,6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40,3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11.02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39,7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40,2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12.02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39,8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40,3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13.02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39,6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40,1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14.02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39,5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40,0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Задачи по теме: Отит, ринит, аденоиды у детей</w:t>
      </w:r>
    </w:p>
    <w:p>
      <w:pPr/>
      <w:r>
        <w:rPr>
          <w:u w:val="single"/>
        </w:rPr>
        <w:t xml:space="preserve">Задача № 1</w:t>
      </w:r>
    </w:p>
    <w:p>
      <w:pPr/>
      <w:r>
        <w:rPr/>
        <w:t xml:space="preserve">Ребенку 2 месяца. Ночью спал беспокойно, утром плохо сосал грудь. Днем появились выделения из носа. Появилась температура.</w:t>
      </w:r>
    </w:p>
    <w:p>
      <w:pPr>
        <w:numPr>
          <w:ilvl w:val="0"/>
          <w:numId w:val="6"/>
        </w:numPr>
      </w:pPr>
      <w:r>
        <w:rPr/>
        <w:t xml:space="preserve">Какое заболевание у ребенка? Перечислите все признаки этого заболевания. Какие возможны осложнения?</w:t>
      </w:r>
    </w:p>
    <w:p>
      <w:pPr/>
      <w:r>
        <w:rPr/>
        <w:t xml:space="preserve">Организуйте уход за больным ребенком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зачёту для студентов по разделу</w:t>
      </w:r>
    </w:p>
    <w:p>
      <w:pPr/>
      <w:r>
        <w:rPr/>
        <w:t xml:space="preserve">                                       «</w:t>
      </w:r>
      <w:r>
        <w:rPr>
          <w:b w:val="1"/>
          <w:bCs w:val="1"/>
        </w:rPr>
        <w:t xml:space="preserve">Основы педиатрии и гигиены</w:t>
      </w:r>
      <w:r>
        <w:rPr/>
        <w:t xml:space="preserve">»</w:t>
      </w:r>
    </w:p>
    <w:p>
      <w:pPr/>
      <w:r>
        <w:rPr/>
        <w:t xml:space="preserve">1.Дать определение педиатрии, гигиены. Рациональный режим жизни разных возрастных групп. Адаптация детей при поступлении в дошкольные учреждения.</w:t>
      </w:r>
    </w:p>
    <w:p>
      <w:pPr>
        <w:numPr>
          <w:ilvl w:val="0"/>
          <w:numId w:val="7"/>
        </w:numPr>
      </w:pPr>
      <w:r>
        <w:rPr/>
        <w:t xml:space="preserve">Первичная профилактика заболеваемости детей. Причины распространения инфекционных заболеваний у детей</w:t>
      </w:r>
    </w:p>
    <w:p>
      <w:pPr>
        <w:numPr>
          <w:ilvl w:val="0"/>
          <w:numId w:val="7"/>
        </w:numPr>
      </w:pPr>
      <w:r>
        <w:rPr/>
        <w:t xml:space="preserve">Возрастные периоды развития детей. Признаки нормального развития и отклонений от нормы в каждый возрастной период жизни ребенка. Критические периоды жизни ребенка.</w:t>
      </w:r>
    </w:p>
    <w:p>
      <w:pPr>
        <w:numPr>
          <w:ilvl w:val="0"/>
          <w:numId w:val="7"/>
        </w:numPr>
      </w:pPr>
      <w:r>
        <w:rPr/>
        <w:t xml:space="preserve">Причины заболеваний и травматизма у детей, их влияние на организм. Первая помощь при несчастных случаях и неотложных состояниях.</w:t>
      </w:r>
    </w:p>
    <w:p>
      <w:pPr>
        <w:numPr>
          <w:ilvl w:val="0"/>
          <w:numId w:val="7"/>
        </w:numPr>
      </w:pPr>
      <w:r>
        <w:rPr/>
        <w:t xml:space="preserve">Гигиенические требования к устройству, размерам и расстановке оборудования в детском дошкольном учреждении. Оборудования групповых и игровых комнат, спален. Микроклимат и освещение, влияние их на развитие и состояние детей.</w:t>
      </w:r>
    </w:p>
    <w:p>
      <w:pPr>
        <w:numPr>
          <w:ilvl w:val="0"/>
          <w:numId w:val="7"/>
        </w:numPr>
      </w:pPr>
      <w:r>
        <w:rPr/>
        <w:t xml:space="preserve">Основные компоненты режима, необходимых для детей всех возрастов: сон, прием пищи, личная гигиена, прогулки, игровая деятельность. Учебная деятельность, отдых.</w:t>
      </w:r>
    </w:p>
    <w:p>
      <w:pPr>
        <w:numPr>
          <w:ilvl w:val="0"/>
          <w:numId w:val="7"/>
        </w:numPr>
      </w:pPr>
      <w:r>
        <w:rPr/>
        <w:t xml:space="preserve">Меры предупреждения несчастных случаев и травматизма в детских дошкольных учреждениях и семье.</w:t>
      </w:r>
    </w:p>
    <w:p>
      <w:pPr>
        <w:numPr>
          <w:ilvl w:val="0"/>
          <w:numId w:val="7"/>
        </w:numPr>
      </w:pPr>
      <w:r>
        <w:rPr/>
        <w:t xml:space="preserve">Особенности заболеваний органов пищеварения дошкольников.</w:t>
      </w:r>
    </w:p>
    <w:p>
      <w:pPr/>
      <w:r>
        <w:rPr/>
        <w:t xml:space="preserve"> Диспепсии. Дисбактериоз. Профилактика и лечение.</w:t>
      </w:r>
    </w:p>
    <w:p>
      <w:pPr>
        <w:numPr>
          <w:ilvl w:val="0"/>
          <w:numId w:val="8"/>
        </w:numPr>
      </w:pPr>
      <w:r>
        <w:rPr/>
        <w:t xml:space="preserve">Язвенная болезнь желудка и двенадцатиперстной кишки, профилактика и лечение.</w:t>
      </w:r>
    </w:p>
    <w:p>
      <w:pPr>
        <w:numPr>
          <w:ilvl w:val="0"/>
          <w:numId w:val="8"/>
        </w:numPr>
      </w:pPr>
      <w:r>
        <w:rPr/>
        <w:t xml:space="preserve">Питание дошкольника. Питание новорожденного и в раннем детстве в норме и при заболеваниях. Прикорм, докорм.</w:t>
      </w:r>
    </w:p>
    <w:p>
      <w:pPr>
        <w:numPr>
          <w:ilvl w:val="0"/>
          <w:numId w:val="8"/>
        </w:numPr>
      </w:pPr>
      <w:r>
        <w:rPr/>
        <w:t xml:space="preserve">Уход за здоровыми и больными детьми первого года жизни.</w:t>
      </w:r>
    </w:p>
    <w:p>
      <w:pPr>
        <w:numPr>
          <w:ilvl w:val="0"/>
          <w:numId w:val="8"/>
        </w:numPr>
      </w:pPr>
      <w:r>
        <w:rPr/>
        <w:t xml:space="preserve">Иммунитет: естественный (активный), тканевой (послеинфекционный), врожденный (пассивный), искусственный (активный и пассивный).</w:t>
      </w:r>
    </w:p>
    <w:p>
      <w:pPr>
        <w:numPr>
          <w:ilvl w:val="0"/>
          <w:numId w:val="8"/>
        </w:numPr>
      </w:pPr>
      <w:r>
        <w:rPr/>
        <w:t xml:space="preserve">Аллергические реакции в детстве до школы. Клиника, профилактика, особенности ухода за ребенком.</w:t>
      </w:r>
    </w:p>
    <w:p>
      <w:pPr>
        <w:numPr>
          <w:ilvl w:val="0"/>
          <w:numId w:val="8"/>
        </w:numPr>
      </w:pPr>
      <w:r>
        <w:rPr/>
        <w:t xml:space="preserve">Бронхиальная астма и астматический бронхит: клиника, профилактика, особенности ухода за ребенком.</w:t>
      </w:r>
    </w:p>
    <w:p>
      <w:pPr>
        <w:numPr>
          <w:ilvl w:val="0"/>
          <w:numId w:val="8"/>
        </w:numPr>
      </w:pPr>
      <w:r>
        <w:rPr/>
        <w:t xml:space="preserve">Вирусные болезни органов дыхания. Клиника, профилактика, лечение. Особенности ухода за больным ребенком.</w:t>
      </w:r>
    </w:p>
    <w:p>
      <w:pPr>
        <w:numPr>
          <w:ilvl w:val="0"/>
          <w:numId w:val="8"/>
        </w:numPr>
      </w:pPr>
      <w:r>
        <w:rPr/>
        <w:t xml:space="preserve">Детские вирусные инфекции. Клиника, инкубационный период, карантинные мероприятия, обсервация. Профилактика, особенности ухода за больным ребенком.</w:t>
      </w:r>
    </w:p>
    <w:p>
      <w:pPr>
        <w:numPr>
          <w:ilvl w:val="0"/>
          <w:numId w:val="8"/>
        </w:numPr>
      </w:pPr>
      <w:r>
        <w:rPr/>
        <w:t xml:space="preserve">Бактериальные инфекционные заболевания у детей. Клиника, карантин, обсервация. Профилактика. Особенности ухода за больным и выздоравливающим ребенком.</w:t>
      </w:r>
    </w:p>
    <w:p>
      <w:pPr>
        <w:numPr>
          <w:ilvl w:val="0"/>
          <w:numId w:val="8"/>
        </w:numPr>
      </w:pPr>
      <w:r>
        <w:rPr/>
        <w:t xml:space="preserve">Гигиенический подход к формированию режима ребенка с учетом его возраста и состояния здоровья. Режим сна, бодрствования, приема пищи.</w:t>
      </w:r>
    </w:p>
    <w:p>
      <w:pPr>
        <w:numPr>
          <w:ilvl w:val="0"/>
          <w:numId w:val="8"/>
        </w:numPr>
      </w:pPr>
      <w:r>
        <w:rPr/>
        <w:t xml:space="preserve">Организация режима дня новорожденного, в раннем детстве, дошкольника.</w:t>
      </w:r>
    </w:p>
    <w:p>
      <w:pPr>
        <w:numPr>
          <w:ilvl w:val="0"/>
          <w:numId w:val="8"/>
        </w:numPr>
      </w:pPr>
      <w:r>
        <w:rPr/>
        <w:t xml:space="preserve">Гигиеническая оценка режима детей в дошкольных учреждениях.</w:t>
      </w:r>
    </w:p>
    <w:p>
      <w:pPr>
        <w:numPr>
          <w:ilvl w:val="0"/>
          <w:numId w:val="8"/>
        </w:numPr>
      </w:pPr>
      <w:r>
        <w:rPr/>
        <w:t xml:space="preserve">Гигиенические требования к закаливанию ребенка с учетом возраста и исходного состояния здоровья.</w:t>
      </w:r>
    </w:p>
    <w:p>
      <w:pPr>
        <w:numPr>
          <w:ilvl w:val="0"/>
          <w:numId w:val="8"/>
        </w:numPr>
      </w:pPr>
      <w:r>
        <w:rPr/>
        <w:t xml:space="preserve">Дать определение «здоровье», «здоровый образ жизни» (ЗОЖ), факторы, влияющие на здоровье и продолжительность жизни человека.</w:t>
      </w:r>
    </w:p>
    <w:p>
      <w:pPr>
        <w:numPr>
          <w:ilvl w:val="0"/>
          <w:numId w:val="8"/>
        </w:numPr>
      </w:pPr>
      <w:r>
        <w:rPr/>
        <w:t xml:space="preserve">Человек и окружающая среда. Влияние климатических условий Карелии на здоровье населения.</w:t>
      </w:r>
    </w:p>
    <w:p>
      <w:pPr/>
      <w:r>
        <w:rPr/>
        <w:t xml:space="preserve">Перечень практических навыков, которые должны быть освоены студентами.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Техника измерения артериального давления.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Правила определения свойств пульса.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Техника измерения температуры тела.</w:t>
      </w:r>
    </w:p>
    <w:p>
      <w:pPr>
        <w:numPr>
          <w:ilvl w:val="0"/>
          <w:numId w:val="9"/>
        </w:numPr>
      </w:pPr>
      <w:r>
        <w:rPr/>
        <w:t xml:space="preserve">Правила и техника наложения повязок на различные части тела.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Правила наложения жгута, закрутки.</w:t>
      </w:r>
    </w:p>
    <w:p>
      <w:pPr>
        <w:numPr>
          <w:ilvl w:val="0"/>
          <w:numId w:val="9"/>
        </w:numPr>
      </w:pPr>
      <w:r>
        <w:rPr/>
        <w:t xml:space="preserve">Правила и техника наложения давящей повязки.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Транспортная иммобилизация конечностей.</w:t>
      </w:r>
    </w:p>
    <w:p>
      <w:pPr>
        <w:numPr>
          <w:ilvl w:val="0"/>
          <w:numId w:val="9"/>
        </w:numPr>
      </w:pPr>
      <w:r>
        <w:rPr/>
        <w:t xml:space="preserve">Техника ИВЛ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Техника непрямого массажа сердца.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тематическому модулю №1.  Знания, полученные студентами при изучении дисциплины, формируют у них навыки ухода, как за здоровым, так и за больным ребенком с учетом его возрастных особенностей, материал данного раздела непосредственно относится к будущей профессиональной деятельности. Рекомендуется в рамках данного раздела прибегнуть к изучению современной научной литературы (научных статей, диссертаций, монографий). При подготовке к зачету необходимо изучить материал по вопросам, используя рекомендуемую учебную литературу.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tbl>
      <w:tblGrid>
        <w:gridCol w:w="2940" w:type="dxa"/>
        <w:gridCol w:w="4815" w:type="dxa"/>
        <w:gridCol w:w="1845" w:type="dxa"/>
      </w:tblGrid>
      <w:tblPr>
        <w:tblW w:w="9600" w:type="dxa"/>
        <w:tblLayout w:type="autofit"/>
      </w:tblPr>
      <w:tr>
        <w:trPr/>
        <w:tc>
          <w:tcPr>
            <w:tcW w:w="2940" w:type="dxa"/>
            <w:noWrap/>
          </w:tcPr>
          <w:p>
            <w:pPr/>
            <w:r>
              <w:rPr/>
              <w:t xml:space="preserve">Раздел дисциплины</w:t>
            </w:r>
          </w:p>
          <w:p>
            <w:pPr/>
            <w:r>
              <w:rPr/>
              <w:t xml:space="preserve">(тематический модуль)</w:t>
            </w:r>
          </w:p>
        </w:tc>
        <w:tc>
          <w:tcPr>
            <w:tcW w:w="4815" w:type="dxa"/>
            <w:noWrap/>
          </w:tcPr>
          <w:p>
            <w:pPr/>
            <w:r>
              <w:rPr/>
              <w:t xml:space="preserve">Методы обучения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Средства обучения</w:t>
            </w:r>
          </w:p>
        </w:tc>
      </w:tr>
      <w:tr>
        <w:trPr/>
        <w:tc>
          <w:tcPr>
            <w:tcW w:w="2940" w:type="dxa"/>
            <w:noWrap/>
          </w:tcPr>
          <w:p>
            <w:pPr/>
            <w:r>
              <w:rPr/>
              <w:t xml:space="preserve">Модуль 1. Введение. Основные вопросы и задачи педиатрии и гигиены.  Особенности развития детей раннего и дошкольного возраста. Рациональный режим жизни разных возрастных групп.  Причины заболеваний и травматизма у детей, их влияние на организм. Первая помощь при несчастных случаях и неотложных состояниях.</w:t>
            </w:r>
          </w:p>
          <w:p>
            <w:pPr/>
            <w:r>
              <w:rPr/>
              <w:t xml:space="preserve"> Острые инфекции и профилактика их возникновения в детских дошкольных учреждениях.</w:t>
            </w:r>
          </w:p>
          <w:p>
            <w:pPr/>
            <w:r>
              <w:rPr/>
              <w:t xml:space="preserve">Понятие об иммунитете. Эпидемиология. Три звена эпидемиологического процесса. Воздушно-капельные инфекции у детей.</w:t>
            </w:r>
          </w:p>
        </w:tc>
        <w:tc>
          <w:tcPr>
            <w:tcW w:w="4815" w:type="dxa"/>
            <w:noWrap/>
          </w:tcPr>
          <w:p>
            <w:pPr/>
            <w:r>
              <w:rPr/>
              <w:t xml:space="preserve">Словесный метод - Лекция с элементами беседы</w:t>
            </w:r>
          </w:p>
          <w:p>
            <w:pPr/>
            <w:r>
              <w:rPr/>
              <w:t xml:space="preserve">Практический метод – Оценка состояния и правильность оказания первой помощи пострадавшим (заболевшим) детям в различных жизненных ситуациях по предложенным ситуационным задачам.</w:t>
            </w:r>
          </w:p>
          <w:p>
            <w:pPr/>
            <w:r>
              <w:rPr/>
              <w:t xml:space="preserve">Решение и разбор тестовых заданий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Манекен для проведения реанимации, бинты, шины, тонометры, фонендоскопы, термометры, шины, косынки, кукла для проведения реанимации, жгуты, применение наглядных пособий, пузырь для льда, грелка.</w:t>
            </w:r>
          </w:p>
        </w:tc>
      </w:tr>
      <w:tr>
        <w:trPr/>
        <w:tc>
          <w:tcPr>
            <w:tcW w:w="2940" w:type="dxa"/>
            <w:noWrap/>
          </w:tcPr>
          <w:p>
            <w:pPr/>
            <w:r>
              <w:rPr/>
              <w:t xml:space="preserve">Модуль 2. Функциональные нарушения органов и систем. Вредные привычки у детей.</w:t>
            </w:r>
          </w:p>
          <w:p>
            <w:pPr/>
            <w:r>
              <w:rPr/>
              <w:t xml:space="preserve">Функциональные нарушения нервной деятельности у детей. Заболевания органов кровообращения и кроветворения.</w:t>
            </w:r>
          </w:p>
          <w:p>
            <w:pPr/>
            <w:r>
              <w:rPr/>
              <w:t xml:space="preserve">Болезни органов пищеварения. Патология мочевыделительных путей, эндокринных органов.</w:t>
            </w:r>
          </w:p>
          <w:p>
            <w:pPr/>
            <w:r>
              <w:rPr/>
              <w:t xml:space="preserve">Вредные привычки курение, употребление алкоголя, наркомания.</w:t>
            </w:r>
          </w:p>
        </w:tc>
        <w:tc>
          <w:tcPr>
            <w:tcW w:w="4815" w:type="dxa"/>
            <w:noWrap/>
          </w:tcPr>
          <w:p>
            <w:pPr/>
            <w:r>
              <w:rPr/>
              <w:t xml:space="preserve">Словесный метод - Лекция с элементами беседы</w:t>
            </w:r>
          </w:p>
          <w:p>
            <w:pPr/>
            <w:r>
              <w:rPr/>
              <w:t xml:space="preserve">Практический метод – Оценка состояния и правильность оказания первой помощи пострадавшим (заболевшим) детям  в различных жизненных ситуациях по предложенным ситуационным задачам.</w:t>
            </w:r>
          </w:p>
          <w:p>
            <w:pPr/>
            <w:r>
              <w:rPr/>
              <w:t xml:space="preserve">Решение и разбор тестовых заданий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Наглядные таблицы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1.Голубев В. В. Основы педиатрии и гигиены детей дошкольного возраста : учеб. пособие для студентов высш. пед. учеб. заведение, обучающихся по специальностям "Дошк. педагогика и психология", "Педагогика и методика дошк. образования" / В. В. Голубев. – Москва : </w:t>
      </w:r>
      <w:r>
        <w:rPr/>
        <w:t xml:space="preserve">Academia</w:t>
      </w:r>
      <w:r>
        <w:rPr/>
        <w:t xml:space="preserve">, 2003. – 416 </w:t>
      </w:r>
      <w:r>
        <w:rPr/>
        <w:t xml:space="preserve">c</w:t>
      </w:r>
      <w:r>
        <w:rPr/>
        <w:t xml:space="preserve">. – 30 экз. (Пушкинская, 17)</w:t>
      </w:r>
    </w:p>
    <w:p>
      <w:pPr/>
      <w:r>
        <w:rPr/>
        <w:t xml:space="preserve">2.Обреимова Н. И. Основы анатомии, физиологии и гигиены детей и подростков : учеб. пособие для студентов высш. пед. вузов / Н. И. Обреимова, А. С. Петрухин. – 2-е изд., испр. и доп. – Москва : Академия, 2007. – 384 с. – 29 экз. </w:t>
      </w:r>
      <w:r>
        <w:rPr/>
        <w:t xml:space="preserve">(Пушкинская, 17)</w:t>
      </w:r>
    </w:p>
    <w:p>
      <w:pPr/>
      <w:r>
        <w:rPr/>
        <w:t xml:space="preserve">23. Дроздов, А. А. Пропедевтика детских болезней: полный курс к экзамену : учебное пособие : [16+] / А. А. Дроздов, Г. И. Дядя, О. В. Осипова ; Научная книга. – 2-е изд. – Саратов : Научная книга, 2020. – 351 с. : табл. – Режим доступа: по подписке. – URL: </w:t>
      </w:r>
      <w:hyperlink r:id="rId7" w:history="1">
        <w:r>
          <w:rPr/>
          <w:t xml:space="preserve">https://biblioclub.ru/index.php?page=book&amp;id=578404</w:t>
        </w:r>
      </w:hyperlink>
      <w:r>
        <w:rPr/>
        <w:t xml:space="preserve"> (дата обращения: 31.01.2023). – ISBN 978-5-9758-1921-5.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Возрастная анатомия, физиология и гигиена : учебное пособие для студентов высших учебных заведений / Н. Ф. Лысова [и др.] ; Министерство образования и науки Российской Федерации, ГОУ ВПО "Новосибирский государственный педагогический университет", ГОУ ВПО "Московский педагогический государственный университет". – Новосибирск ; Москва : АРТА, 2011. – 335 с. – 20 экз. (Пушкинская, 17)</w:t>
      </w:r>
    </w:p>
    <w:p>
      <w:pPr/>
      <w:r>
        <w:rPr/>
        <w:t xml:space="preserve">2.Дробинская А. О. Основы педиатрии и гигиены детей раннего и дошкольного возраста : учеб. пособие для студентов высш. учеб. заведений, обучающихся по специальностям 030900-Дошкольная педагогика и психология; 031100-Педагогика и методика дошкольного образования / А. О. Дробинская. – Москва : ВЛАДОС, 2003. – 400 с. – 5 экз. (Пушкинская, 17)</w:t>
      </w:r>
    </w:p>
    <w:p>
      <w:pPr/>
      <w:r>
        <w:rPr/>
        <w:t xml:space="preserve">3.Кирпичёв В. И. Физиология и гигиена подростка : учеб. пособие для студентов вузов, обучающихся по пед. спец. / В. И. Кирпичев. – Москва : Академия, 2008. – 208 с. – 17 экз. (Пушкинская, 17)</w:t>
      </w:r>
    </w:p>
    <w:p>
      <w:pPr/>
      <w:r>
        <w:rPr/>
        <w:t xml:space="preserve">4. Козорез, Е. С. Конспект лекций по детским болезням : [12+] / Е. С. Козорез ; Научная книга. – 2-е изд. – Саратов : Научная книга, 2020. – 255 с. – Режим доступа: по подписке. – URL: </w:t>
      </w:r>
      <w:hyperlink r:id="rId8" w:history="1">
        <w:r>
          <w:rPr/>
          <w:t xml:space="preserve">https://biblioclub.ru/index.php?page=book&amp;id=578340</w:t>
        </w:r>
      </w:hyperlink>
      <w:r>
        <w:rPr/>
        <w:t xml:space="preserve"> (дата обращения: 31.01.2023). – ISBN 978-5-9758-1953-6. – Текст : электронный.</w:t>
      </w:r>
    </w:p>
    <w:p>
      <w:pPr/>
      <w:r>
        <w:rPr/>
        <w:t xml:space="preserve">Вопросы практической педиатрии / ред. Н. Н. Володин. – Москва : Династия, 2010. – Том 5, № 2. – 118 с. – Режим доступа: по подписке. – URL: </w:t>
      </w:r>
      <w:hyperlink r:id="rId9" w:history="1">
        <w:r>
          <w:rPr/>
          <w:t xml:space="preserve">https://biblioclub.ru/index.php?page=book&amp;id=115991</w:t>
        </w:r>
      </w:hyperlink>
      <w:r>
        <w:rPr/>
        <w:t xml:space="preserve">. – ISSN 1817-7646. – Текст : электронный.</w:t>
      </w:r>
    </w:p>
    <w:p>
      <w:pPr/>
      <w:r>
        <w:rPr/>
        <w:t xml:space="preserve">5. Лазарева, Г. Ю. Конспект лекций по пропедевтике детских болезней : [12+] / Г. Ю. Лазарева, О. И. Чапова ; Научная книга. – 2-е изд. – Саратов : Научная книга, 2020. – 372 с. : табл. – Режим доступа: по подписке. – URL: </w:t>
      </w:r>
      <w:hyperlink r:id="rId10" w:history="1">
        <w:r>
          <w:rPr/>
          <w:t xml:space="preserve">https://biblioclub.ru/index.php?page=book&amp;id=578341</w:t>
        </w:r>
      </w:hyperlink>
      <w:r>
        <w:rPr/>
        <w:t xml:space="preserve"> (дата обращения: 31.01.2023). – ISBN 978-5-9758-1935-2. – Текст : электронный.</w:t>
      </w:r>
    </w:p>
    <w:p>
      <w:pPr/>
      <w:r>
        <w:rPr/>
        <w:t xml:space="preserve">6. Матюхина З. П. Основы физиологии питания, гигиены и санитарии : учебник / З. П. Матюхина. – 2-е изд., стер. – Москва : Академия, 2002. – 184 с. – 30 экз. (Пушкинская, 17)</w:t>
      </w:r>
    </w:p>
    <w:p>
      <w:pPr/>
      <w:r>
        <w:rPr/>
        <w:t xml:space="preserve">57. Филин В. А. Педиатрия : учеб. для студентов мед. училищ и колледжей, обучающихся по спец. 0406 "Сестринское дело" / В. А. Филин. – Москва : </w:t>
      </w:r>
      <w:r>
        <w:rPr/>
        <w:t xml:space="preserve">ACADEMIA</w:t>
      </w:r>
      <w:r>
        <w:rPr/>
        <w:t xml:space="preserve">, 2003. – 368 с.– 10 экз. (Пушкинская, 17)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hyperlink r:id="rId11" w:history="1">
        <w:r>
          <w:rPr/>
          <w:t xml:space="preserve">Агенство медицинской информации "Минздравсоц" (minzdravsoc.ru)</w:t>
        </w:r>
      </w:hyperlink>
      <w:r>
        <w:rPr/>
        <w:t xml:space="preserve"> 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hyperlink r:id="rId12" w:history="1">
        <w:r>
          <w:rPr/>
          <w:t xml:space="preserve">Курс: Основы педиатрии и гигиены (petrsu.ru)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/>
        <w:t xml:space="preserve">-</w:t>
      </w:r>
      <w:r>
        <w:rPr/>
        <w:t xml:space="preserve"> </w:t>
      </w: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-</w:t>
      </w:r>
      <w:r>
        <w:rPr/>
        <w:t xml:space="preserve"> </w:t>
      </w:r>
      <w:r>
        <w:rPr/>
        <w:t xml:space="preserve">библиотека с читальным залом и залом для самостоятельной работы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-</w:t>
      </w:r>
      <w:r>
        <w:rPr/>
        <w:t xml:space="preserve"> </w:t>
      </w:r>
      <w:r>
        <w:rPr/>
        <w:t xml:space="preserve">материалы в виде фильмов, информационных презентаций</w:t>
      </w:r>
    </w:p>
    <w:p>
      <w:pPr/>
      <w:r>
        <w:rPr>
          <w:i w:val="1"/>
          <w:iCs w:val="1"/>
        </w:rPr>
        <w:t xml:space="preserve"> 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B07C53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D20E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1FFA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D6D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A53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7180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E2B38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250521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7D70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94404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78404" TargetMode="External"/><Relationship Id="rId8" Type="http://schemas.openxmlformats.org/officeDocument/2006/relationships/hyperlink" Target="https://biblioclub.ru/index.php?page=book&amp;id=578340" TargetMode="External"/><Relationship Id="rId9" Type="http://schemas.openxmlformats.org/officeDocument/2006/relationships/hyperlink" Target="https://biblioclub.ru/index.php?page=book&amp;id=115991" TargetMode="External"/><Relationship Id="rId10" Type="http://schemas.openxmlformats.org/officeDocument/2006/relationships/hyperlink" Target="https://biblioclub.ru/index.php?page=book&amp;id=578341" TargetMode="External"/><Relationship Id="rId11" Type="http://schemas.openxmlformats.org/officeDocument/2006/relationships/hyperlink" Target="http://www.minzdravsoc.ru/" TargetMode="External"/><Relationship Id="rId12" Type="http://schemas.openxmlformats.org/officeDocument/2006/relationships/hyperlink" Target="https://moodle2.petrsu.ru/course/view.php?id=1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2026-04-23T20:44:11+03:00</dcterms:created>
  <dcterms:modified xsi:type="dcterms:W3CDTF">2026-04-23T20:44:11+03:00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