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Психолого-педагогическое сопровождение образовательных программ (О), Введение в профессиональную деятельность (Н), Психолого-педагогическая поддержка и сопровождение семьи (И), Преддипломная практика (И), Подготовка к сдаче и сдача государственного экзамена (И), Педагогическая психология (О), Психолого-педагогическая диагностика (О), Клиническая психология детей и подростков (О), Технологии психолого-педагогической поддержки участников образовательных отношений (О), Педагогическая практика (О), Психология развития и возрастная психология (О), Психофизиология (О), Возрастная анатомия, физиология и гигиена (Н), Основы педиатрии и гигиены (О), Физиология центральной нервной системы, высшей нервной деятельности и сенсорных систем (О), Основы психологической коррекции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Основные закономерности и особенности роста и развития физиологических систем организма в различные возрастные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Методы и алгоритмы оценки функционального состояния физиологических систем организма.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Роль дисциплины в профессиональной деятельности педагога. Понятие роста, развития, онтогенеза, пренатального, постнатального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иммунной системы, гормональной системы и репродуктивной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гигиены. Цели и задачи гигиены. Основные методы исследования в гигиены. Разделы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школьному помещению. Требования к воздушной среде, к освещенности, требования к воде.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весо-ростовых соотношений. Работа с центильными таблицами. Составление графиков нормального и патологического соотношения веса и роста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графиков индекса массы тела в зависимости от типа развития телосложения. Построение графиков индекса массы тела в зависимости от массы тела у детей занимающихся спортом, у детей с избытом массы тела, у детей в состоянии физиологической нормы и не занимающися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Постороение графиков зависимости Индекса Кердо  от возраста обучающегося и состояния его вегетативной системы. Заполнение таблицы с графами: Функциональная проба – Способ ее проведения – Физиологическая интерпретация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локусов поверхностного залегания артерий для определения пульса по учебным материалам. Выполнение рисунков с обозначением мест поверхностного залегания артерий.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графика зависимости частоты дыхательных движений от величины физической нагрузки. Заполнение таблицы с графами: Функциональная проба – Способ ее проведения – Физиологическая интерпретация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Спроектировать классный час для обучающися 7-го класса на тему «роль гигиены в сохранении здоровья» Спроектировать памятку для родителей на тему «роль гигиены в сохранении здоровья»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опорно-двигательного аппарата человека - особенности роста и развития мышечного аппарата - особенности роста и развития костного аппарата Тема для изучения: Основные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центральной и периферической нервной системы  - особенности роста и развития нервны структур - особенности роста и развития нервных центров - особенности роста и развития центров автономной регуляции функций организма Тема для изучения: Основные закономерности роста и развития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высшей нервной деятельности, основные типы  ВНД, связь типов ВНД с темпераментом и характером - особенности развития ВНД ребенка - связь возрастных особенностей ВНД с психическими свойствами личности ребенка, в том числе связь ВНД с когнитивными функциями - учет типа ВНД ребенка в организации процесса обучения - особенности роста и развития центров автономной регуляции функций организма Тема для изучения: Основные закономерности развития высшей нервной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сердца, строение артериальной и венозной систем  - физиология большого  малого кругов кровообращения - газообмен в легких и в тканях - особенности роста и развития сердца и сосудов Тема для изучения: Основные закономерности роста и развития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дыхательной системы  - физиология процесса внешнего и тканевого дыхания - особенности роста и развития респираторной системы Тема для изучения: Основные закономерности роста и развития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желудочно-кишечного тракта - физиология пищеварительных процессов в желудке, тонком и толстом кишечнике - пристеночное пищеварение, всасывание питательных веществ в кишечнике - роль пищеварительных желез в процессе пищеварения - особенности роста и развития пищеварительной системы Тема для изучения: Основные закономерности роста и развития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метаболизм, анаболизм, катаболизм, их взаимосвязь - биохимический распад белков, жиров, углеводов - биохимический синтез в клетке белков, жиров, углеводов - особенности метаболизма в различные периоды онтогенеза Тема: Обмен веществ. Особенности метаболизма в различные периоды 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эндокринной системы  - физиология гипоталамо-гипофизарной системы -физиологическая роль гормонов гипофиза, щитовидной, паращитовидных желез, надпочечников, яичек, яичников - особенности роста и развития эндокринной системы Тема для изучения: Основные закономерности роста и развития эндокринной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репродуктивной системы  - процессы сперматогенеза и овогенеза - особенности роста и развития репродуктивной системы Тема для изучения: Основные закономерности роста и развития репродуктивной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основные компоненты клеточного иммунитета - основные компоненты гуморального иммунитета   - особенности развития иммунной системы в онтогенезе Тема для изучения: Основные закономерности развития иммунной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биологический и календарный возраст - психологические, антропометрические и физиологические признаки готовности ребенка к школе - методы определения готовности ребенка к школе Тема для изучения: Определение функциональной готовности ребенка к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физического развития и его характеристики - характеристика стоматоскопических методов исследования - характеристика стоматометрических методов исследования - индекс массы тела, способы его вычисления -формирование рекомендаций по совершенствованию физического развития - гигиена труда и отдыха, гигиенические требования к учебному помещению, школьной мебели, оборудованию -рекомендации по профилактике нарушений опорно-двигательного аппарата Тема для изучения: Определение уровня физического развития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и характеристики сухожильных рефлексов - характеристика простой ортостатической пробы и оценка ее значения для организма в различные периоды онтогенеза                - характеристика активной ортостатической пробы по Шеллонгу - характеристика ортостатической пробы по Стойде - характеристика пассивной ортостатической пробы - характеристика вегетативного индекса Кердо, его значения для организма в различные периоды онтогенеза - характеристика пробы Ашнера  - характеристика пробы Ромберга - гигиена труда и отдыха, гигиена учебного процесса, профилактика утомления и переутомления -рекомендации по профилактике нарушений функционирования нервной системы Тема для изучения: Определение функционального состояния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пульса и способы его определения.  - изменения артериального пульса в различные возрастные периоды - места поверхностного залегания артерий для определения пульса  - понятия венозного и капиллярного пульса, способы их определения - понятие артериального давления (АД) и способ его измерения по Н. С. Короткову  - понятия пульсового давления (ПД), систолического выброса, способы их вычисления - изменения показателей артериального и пульсового давления, систолического выброса в различные возрастные периоды.  - характеристика пробы Мартинэ-Кушелевского - профилактика заболеваний сердечно-сосудистой системы, рекомендации по сохранению здоровья сердечно-сосудистой системы Тема для изучения: 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характеристика метода спирометрии и спирографии - определение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 - значения ЖЕЛ, ДО, РОвд, РОвыд, МОД в различные возрастные периоды - характеристика пробы Розенталя - характеристика гипоксической функциональной пробы Штанге - характеристика гипоксической функциональной пробы Генчи - гигиена воздуха в учебном помещении - рекомендации по сохранению респираторного здоровья Тема для изучения: 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гигиена и разделы гигиены - роль гигиены в сохранении здоровья школьника -роль учета возрастных особенностей опорно-двигательного аппарата, нервной системы, 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 Тема для изучения: Гигиена детей и подростков. Профилактика патологических изменений в функциональных системах.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Internet).</w:t>
      </w:r>
    </w:p>
    <w:p>
      <w:pPr/>
      <w:r>
        <w:rPr/>
        <w:t xml:space="preserve">Визуальные технические средства обучения (обучающие фильмы).</w:t>
      </w:r>
    </w:p>
    <w:p>
      <w:pPr/>
      <w:r>
        <w:rPr/>
        <w:t xml:space="preserve">Мастер-классы специалистов в области медицины, гигиены.</w:t>
      </w:r>
    </w:p>
    <w:p>
      <w:pPr/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 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обучения, самообразования и самоорганизации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 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- строение мужской и женской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              </w:t>
      </w:r>
    </w:p>
    <w:p>
      <w:pPr/>
      <w:r>
        <w:rPr/>
        <w:t xml:space="preserve">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пульса и способы его определения.</w:t>
      </w:r>
    </w:p>
    <w:p>
      <w:pPr/>
      <w:r>
        <w:rPr/>
        <w:t xml:space="preserve">- изменения артериального пульса в различные возрастные периоды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>
        <w:pStyle w:val="Heading4"/>
      </w:pPr>
      <w:r>
        <w:rPr>
          <w:i w:val="1"/>
          <w:iCs w:val="1"/>
        </w:rPr>
        <w:t xml:space="preserve">Верхняя конечность:</w:t>
      </w:r>
    </w:p>
    <w:p>
      <w:pPr/>
      <w:r>
        <w:rPr/>
        <w:t xml:space="preserve">      Подмышечный пульс</w:t>
      </w:r>
    </w:p>
    <w:p>
      <w:pPr/>
      <w:r>
        <w:rPr/>
        <w:t xml:space="preserve">Плечевой пульс</w:t>
      </w:r>
    </w:p>
    <w:p>
      <w:pPr/>
      <w:r>
        <w:rPr/>
        <w:t xml:space="preserve">Локтевой пульс</w:t>
      </w:r>
    </w:p>
    <w:p>
      <w:pPr/>
      <w:r>
        <w:rPr/>
        <w:t xml:space="preserve">Лучевой пульс</w:t>
      </w:r>
    </w:p>
    <w:p>
      <w:pPr/>
      <w:r>
        <w:rPr>
          <w:i w:val="1"/>
          <w:iCs w:val="1"/>
        </w:rPr>
        <w:t xml:space="preserve">Нижняя конечность:</w:t>
      </w:r>
    </w:p>
    <w:p>
      <w:pPr/>
      <w:r>
        <w:rPr/>
        <w:t xml:space="preserve">Бедренный пульс</w:t>
      </w:r>
    </w:p>
    <w:p>
      <w:pPr/>
      <w:r>
        <w:rPr/>
        <w:t xml:space="preserve">Подколенный пульс</w:t>
      </w:r>
    </w:p>
    <w:p>
      <w:pPr/>
      <w:r>
        <w:rPr/>
        <w:t xml:space="preserve">Пульсация</w:t>
      </w:r>
      <w:r>
        <w:rPr/>
        <w:t xml:space="preserve"> тыльной артерии стопы</w:t>
      </w:r>
      <w:r>
        <w:rPr/>
        <w:t xml:space="preserve"> длинного разгибателя большого пальца</w:t>
      </w:r>
    </w:p>
    <w:p>
      <w:pPr/>
      <w:r>
        <w:rPr/>
        <w:t xml:space="preserve">Пульсация</w:t>
      </w:r>
      <w:r>
        <w:rPr/>
        <w:t xml:space="preserve"> задней большеберцовой артерии</w:t>
      </w:r>
    </w:p>
    <w:p>
      <w:pPr>
        <w:pStyle w:val="Heading4"/>
      </w:pPr>
      <w:r>
        <w:rPr>
          <w:i w:val="1"/>
          <w:iCs w:val="1"/>
        </w:rPr>
        <w:t xml:space="preserve">Голова, шея:</w:t>
      </w:r>
    </w:p>
    <w:p>
      <w:pPr/>
      <w:r>
        <w:rPr/>
        <w:t xml:space="preserve">Каротидный пульс</w:t>
      </w:r>
    </w:p>
    <w:p>
      <w:pPr/>
      <w:r>
        <w:rPr/>
        <w:t xml:space="preserve">Лицевой пульс</w:t>
      </w:r>
    </w:p>
    <w:p>
      <w:pPr/>
      <w:r>
        <w:rPr/>
        <w:t xml:space="preserve">Височный пульс</w:t>
      </w:r>
    </w:p>
    <w:p>
      <w:pPr/>
      <w:r>
        <w:rPr>
          <w:i w:val="1"/>
          <w:iCs w:val="1"/>
        </w:rPr>
        <w:t xml:space="preserve">Туловище:</w:t>
      </w:r>
    </w:p>
    <w:p>
      <w:pPr/>
      <w:r>
        <w:rPr/>
        <w:t xml:space="preserve">Верхушечный пульс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>
        <w:pStyle w:val="Heading1"/>
      </w:pPr>
      <w:r>
        <w:rPr/>
        <w:t xml:space="preserve">- понятие артериального давления (АД) и способ его измерения по Н. С. Короткову</w:t>
      </w:r>
    </w:p>
    <w:p>
      <w:pPr>
        <w:pStyle w:val="Heading1"/>
      </w:pPr>
      <w:r>
        <w:rPr/>
        <w:t xml:space="preserve">- понятия пульсового давления (ПД), систолического выброса, способы их вычисления</w:t>
      </w:r>
    </w:p>
    <w:p>
      <w:pPr>
        <w:pStyle w:val="Heading1"/>
      </w:pPr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/>
        <w:t xml:space="preserve">- характеристика метода спирометрии и спирографии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 </w:t>
      </w:r>
      <w:r>
        <w:rPr>
          <w:b w:val="1"/>
          <w:bCs w:val="1"/>
        </w:rPr>
        <w:t xml:space="preserve">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 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i w:val="1"/>
          <w:iCs w:val="1"/>
        </w:rPr>
        <w:t xml:space="preserve">Вопросы к собеседованию для экзамена:</w:t>
      </w:r>
    </w:p>
    <w:p>
      <w:pPr/>
      <w:r>
        <w:rPr/>
        <w:t xml:space="preserve">Основные закономерности роста и развития опорно-двигательного аппарата</w:t>
      </w:r>
    </w:p>
    <w:p>
      <w:pPr/>
      <w:r>
        <w:rPr/>
        <w:t xml:space="preserve">Основные закономерности роста и развития нервной системы</w:t>
      </w:r>
    </w:p>
    <w:p>
      <w:pPr/>
      <w:r>
        <w:rPr/>
        <w:t xml:space="preserve">Основные закономерности развития высшей нервной деятельности</w:t>
      </w:r>
    </w:p>
    <w:p>
      <w:pPr/>
      <w:r>
        <w:rPr/>
        <w:t xml:space="preserve">Основные закономерности роста и развития сердечно-сосудистой системы</w:t>
      </w:r>
    </w:p>
    <w:p>
      <w:pPr/>
      <w:r>
        <w:rPr/>
        <w:t xml:space="preserve">Основные закономерности роста и развития дыхательной системы</w:t>
      </w:r>
    </w:p>
    <w:p>
      <w:pPr/>
      <w:r>
        <w:rPr/>
        <w:t xml:space="preserve">Основные закономерности роста и развития пищеварительной системы</w:t>
      </w:r>
    </w:p>
    <w:p>
      <w:pPr/>
      <w:r>
        <w:rPr/>
        <w:t xml:space="preserve">Обмен веществ и особенности метаболизма в различные периоды онтогенеза</w:t>
      </w:r>
    </w:p>
    <w:p>
      <w:pPr/>
      <w:r>
        <w:rPr/>
        <w:t xml:space="preserve">Основные закономерности роста и развития эндокринной системы</w:t>
      </w:r>
    </w:p>
    <w:p>
      <w:pPr/>
      <w:r>
        <w:rPr/>
        <w:t xml:space="preserve">Основные закономерности роста и развития репродуктивной системы</w:t>
      </w:r>
    </w:p>
    <w:p>
      <w:pPr/>
      <w:r>
        <w:rPr/>
        <w:t xml:space="preserve">Основные закономерности развития иммунной системы</w:t>
      </w:r>
    </w:p>
    <w:p>
      <w:pPr/>
      <w:r>
        <w:rPr/>
        <w:t xml:space="preserve">Определение функциональной готовности ребенка к школе</w:t>
      </w:r>
    </w:p>
    <w:p>
      <w:pPr/>
      <w:r>
        <w:rPr/>
        <w:t xml:space="preserve">Определение уровня физического развития ребенка</w:t>
      </w:r>
    </w:p>
    <w:p>
      <w:pPr/>
      <w:r>
        <w:rPr/>
        <w:t xml:space="preserve">Определение функционального состояния нервной системы</w:t>
      </w:r>
    </w:p>
    <w:p>
      <w:pPr/>
      <w:r>
        <w:rPr/>
        <w:t xml:space="preserve">Определение функционального состояния сердечно-сосудистой системы</w:t>
      </w:r>
    </w:p>
    <w:p>
      <w:pPr/>
      <w:r>
        <w:rPr/>
        <w:t xml:space="preserve">Определение функционального состояния респираторной системы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Упражнения для экзамена: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 </w:t>
      </w:r>
      <w:r>
        <w:rPr>
          <w:b w:val="1"/>
          <w:bCs w:val="1"/>
        </w:rPr>
        <w:t xml:space="preserve">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у испытуемого.</w:t>
      </w:r>
    </w:p>
    <w:p>
      <w:pPr/>
      <w:r>
        <w:rPr>
          <w:b w:val="1"/>
          <w:bCs w:val="1"/>
        </w:rPr>
        <w:t xml:space="preserve">12. </w:t>
      </w:r>
      <w:r>
        <w:rPr/>
        <w:t xml:space="preserve">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теме «Гигиена детей и подростков. Профилактика патологических изменений в функциональных системах. Рекомендации по здоровьесбережению», поскольку материал данного раздела непосредственно относится к будущей профессиональной деятельности.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Методы обучения:</w:t>
      </w:r>
    </w:p>
    <w:p>
      <w:pPr/>
      <w:r>
        <w:rPr/>
        <w:t xml:space="preserve">Словесный метод – объяснительный рассказ, беседа</w:t>
      </w:r>
    </w:p>
    <w:p>
      <w:pPr/>
      <w:r>
        <w:rPr/>
        <w:t xml:space="preserve">Практический метод – практические работы, нацеленные на проведение простых функциональных проб</w:t>
      </w:r>
    </w:p>
    <w:p>
      <w:pPr/>
      <w:r>
        <w:rPr/>
        <w:t xml:space="preserve">Применение наглядно-практических методов обучения: экскурсии и мастер-классы</w:t>
      </w:r>
    </w:p>
    <w:p>
      <w:pPr/>
    </w:p>
    <w:p>
      <w:pPr/>
      <w:r>
        <w:rPr/>
        <w:t xml:space="preserve">Средства обучения</w:t>
      </w:r>
    </w:p>
    <w:p>
      <w:pPr/>
      <w:r>
        <w:rPr/>
        <w:t xml:space="preserve">Наглядные средства обучения</w:t>
      </w:r>
      <w:r>
        <w:rPr>
          <w:b w:val="1"/>
          <w:bCs w:val="1"/>
        </w:rPr>
        <w:t xml:space="preserve"> - </w:t>
      </w:r>
      <w:r>
        <w:rPr/>
        <w:t xml:space="preserve">влажные препараты, макеты, муляжи</w:t>
      </w:r>
    </w:p>
    <w:p>
      <w:pPr/>
      <w:r>
        <w:rPr/>
        <w:t xml:space="preserve">Оборудование для практических работ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Анатомия и физиология человека (с возрастными особенностями детского организма): Учеб. пособие для студ. высш. пед. учеб, заведений / М. Р. Сапин, В. И. Сивоглазов. - М.: Издательский центр «Академия», 1999. — 448 с. 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Возрастная физиология: (Физиология развития ребенка): Учеб. пособие для студ. высш. пед. учеб, заведений / М. М. Безруких, В. Д. Сонькин, Д. А. Фарбер. - М.: Издательский центр «Академия», 2002. — 416 с. 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Начала физиологии: Учебное пособие / Под ред. А. Д. Ноздрачева. М.: Высшая школа,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Возрастная анатомия,  физиология  и  гигиена:  Учебно-методическое пособие для самостоятельной работы студентов / Н.В. Мухина. – Борисоглебск: ООО «Кристина и К», 2016. – 162 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Возрастная физиология и гигиена: Учебное пособие /Я. Ф. Комяк. – Минск: БГПУ., 2017. – 261 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Гайворонский И. В., Ничипорук Г. И., Гайворонский А. И. Анатомия и физиология человека: учебник для студентов высш. учеб.заведений, - 6-е изд. – Издательский центр «Академия», – 496 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Гигиена и экология человека [Электронный ресурс]: учебник / Архангельский В.И., Кириллов В.Ф. - М. : ГЭОТАР-Медиа, 2013. - (Серия "СПО").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Гигиена с основами экологии человека : учебник / Архангельский В.И. и др.; под ред. П.И.Мельниченко, — М. ; ГЭОТАР-Медиа,2011, — 752 с.: ил.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Назарова Е. Н. Возрастная анатомия, физиология и гигиена : учебник для</w:t>
      </w:r>
      <w:r>
        <w:rPr/>
        <w:t xml:space="preserve"> </w:t>
      </w:r>
      <w:r>
        <w:rPr/>
        <w:t xml:space="preserve">студ. учреждений высш. пед. проф. образования / Е.Н. На</w:t>
      </w:r>
      <w:r>
        <w:rPr/>
        <w:t xml:space="preserve"> </w:t>
      </w:r>
      <w:r>
        <w:rPr/>
        <w:t xml:space="preserve">зарова, Ю.Д.Жилов. </w:t>
      </w:r>
      <w:r>
        <w:rPr/>
        <w:t xml:space="preserve">–</w:t>
      </w:r>
      <w:r>
        <w:rPr/>
        <w:t xml:space="preserve"> 2-е изд., стер. </w:t>
      </w:r>
      <w:r>
        <w:rPr/>
        <w:t xml:space="preserve">–</w:t>
      </w:r>
      <w:r>
        <w:rPr/>
        <w:t xml:space="preserve"> М.: Издательский</w:t>
      </w:r>
      <w:r>
        <w:rPr/>
        <w:t xml:space="preserve"> </w:t>
      </w:r>
      <w:r>
        <w:rPr/>
        <w:t xml:space="preserve">центр «Академия», 2012. </w:t>
      </w:r>
      <w:r>
        <w:rPr/>
        <w:t xml:space="preserve">–</w:t>
      </w:r>
      <w:r>
        <w:rPr/>
        <w:t xml:space="preserve"> 256 с. </w:t>
      </w:r>
      <w:r>
        <w:rPr/>
        <w:t xml:space="preserve">–</w:t>
      </w:r>
      <w:r>
        <w:rPr/>
        <w:t xml:space="preserve"> (Сер. Бакалавриат).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</w:t>
      </w:r>
      <w:r>
        <w:rPr/>
        <w:t xml:space="preserve">УМКД (сетевой образовательный модуль) «Изучение возрастной физиологии в вузе», </w:t>
      </w:r>
      <w:r>
        <w:rPr/>
        <w:t xml:space="preserve">URL</w:t>
      </w:r>
      <w:r>
        <w:rPr/>
        <w:t xml:space="preserve">: </w:t>
      </w:r>
      <w:hyperlink r:id="rId7" w:history="1">
        <w:r>
          <w:rPr>
            <w:u w:val="single"/>
          </w:rPr>
          <w:t xml:space="preserve">https://edu.petrsu.ru/object/8465</w:t>
        </w:r>
      </w:hyperlink>
      <w:r>
        <w:rPr>
          <w:u w:val="single"/>
        </w:rPr>
        <w:t xml:space="preserve">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 компьютерные классы,  оснащенные персональными компьютерами и ПО</w:t>
      </w:r>
    </w:p>
    <w:p>
      <w:pPr/>
      <w:r>
        <w:rPr/>
        <w:t xml:space="preserve">-  влажные препараты, макеты, муляжи;</w:t>
      </w:r>
    </w:p>
    <w:p>
      <w:pPr/>
      <w:r>
        <w:rPr/>
        <w:t xml:space="preserve">- оборудование для практических занятий: спирометр, тонометр, ростомер, весы напольные.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2A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BF1B5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04E21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F894B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5A740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16D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0DA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693D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2026-04-21T06:21:14+03:00</dcterms:created>
  <dcterms:modified xsi:type="dcterms:W3CDTF">2026-04-21T06:21:14+03:00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