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Выполнение и защита выпускной квалификационной работы (И), Экономика образования (О), Основы права и нормативно-правовое обеспечение образования (О), Введение в профессиональную деятельность (Н), Подготовка к сдаче и сдача государственного экзамена (И), Производственная практика (проектно-технологическая практика) (О), Учебная проектно-технологическая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Теория и практика инклюзивного образования (О), Учебная ознакомительная практика (О), Выполнение и защита выпускной квалификационной работы (И), Экономика образования (О), Основы права и нормативно-правовое обеспечение образования (О), Основы детской психиатрии (О), Профессиональная этика педагога (О), Педагогическая практика (О), Введение в профессиональную деятельность (Н), Психологическая служба в системе образования (О), Психолого-педагогическое сопровождение образовательных программ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 организации, оказывающий образовательные услуги: создание, поддержка и развитие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организации, оказывающий образовательные услуги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деловая и/или ролевая игра; деловая и/или ролевая игра; деловая и/или ролевая игра; кейс-задача; творческое задание; творческое задание; творческое задание; творческое задание; творческое задание; зачет (дифференцированный зачет).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Кейс-задача</w:t>
      </w:r>
    </w:p>
    <w:p>
      <w:pPr/>
      <w:r>
        <w:rPr/>
        <w:t xml:space="preserve"> выполнение задачи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 позволяют оценить уровень знаний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задания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задания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 позволяют оценить уровень знаний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задачи говорит об усвоении материала</w:t>
      </w:r>
    </w:p>
    <w:p>
      <w:pPr/>
      <w:r>
        <w:rPr/>
        <w:t xml:space="preserve"> Зачет (дифференцированный зачет)</w:t>
      </w:r>
    </w:p>
    <w:p>
      <w:pPr/>
      <w:r>
        <w:rPr/>
        <w:t xml:space="preserve"> ответы на предложенные вопросы позволяют оценить уровень знаний</w:t>
      </w:r>
    </w:p>
    <w:p>
      <w:pPr/>
      <w:r>
        <w:rPr/>
        <w:t xml:space="preserve">Промежуточная аттестация проводится в виде: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докладов, Образование как социально-экономическая категория. 2. Система образования: определение понятие, структура, эволюция. 3. Образование как отрасль национальной экономики. 4. Роль образования в социально-экономическом развитии общества. 5. Специфика экономических отношений в отрасли образования. 6. Экономика образования как наука и учебная дисциплина. 7. Теория «человеческого капитала» как метод анализа экономики образования. 8. Качество образования: определение понятия, количественные и качественные показатели. 9. Отношения собственности в системе управления образовательными учреждениями. 10. Содержание хозяйственного механизма, его особенности и основные цели. 11. Концепция финансово-экономического механизма управления деятельностью образовательных учреждений. 12. Внебюджетная деятельность государственных вузов. 13. Совершенствование системы бюджетного финансирования образования. 14. Совершенствование системы управления вуза. 15. Прогнозирование и программирование как инструменты управления развитием образования. 16. Новые организационно-правовые формы образовательных учреждений. 17. Управление затратами в образовании. 18. Проблемы ценообразования на рынке образовательных услуг. 19. Управление инвестиционными проектами в образовании: основные понятия, участники, их интересы. 20. Налогообложение в сфере образования сообщений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 Василенко, Н. В. Экономика образования [Электронный ресурс] : учебник</w:t>
      </w:r>
      <w:br/>
      <w:r>
        <w:rPr/>
        <w:t xml:space="preserve">/ Н. В. Василенко, А. Я. Линьков. – М. : ИНФРА-М, 2018. – 413 с. – (Высшее образование:</w:t>
      </w:r>
      <w:br/>
      <w:r>
        <w:rPr/>
        <w:t xml:space="preserve">Бакалавриат). – URL: http://znanium.com/catalog/product/924757 .</w:t>
      </w:r>
      <w:br/>
      <w:r>
        <w:rPr/>
        <w:t xml:space="preserve">2 Симонова, А. А. Инновационно-ориентированная подготовка к педагогическому</w:t>
      </w:r>
      <w:br/>
      <w:r>
        <w:rPr/>
        <w:t xml:space="preserve">менеджменту в непрерывном проф. образовании [Электронный ресурс] : монография / А. А.</w:t>
      </w:r>
      <w:br/>
      <w:r>
        <w:rPr/>
        <w:t xml:space="preserve">Симонова. – 2-е изд., перераб. и доп. – М. : НИЦ ИНФРА-М, 2016. – 134 с. – URL:</w:t>
      </w:r>
      <w:br/>
      <w:r>
        <w:rPr/>
        <w:t xml:space="preserve">http://znanium.com/catalog/product/537652 .</w:t>
      </w:r>
      <w:br/>
      <w:r>
        <w:rPr/>
        <w:t xml:space="preserve">3 Нешитой, А. С. Бюджетная система Российской Федерации [Электронный ресурс] :</w:t>
      </w:r>
      <w:br/>
      <w:r>
        <w:rPr/>
        <w:t xml:space="preserve">учебник / А. С. Нешитой. – 11-е изд., перераб. и доп. – М. : Дашков и К, 2018. – 312 с. – URL:</w:t>
      </w:r>
      <w:br/>
      <w:r>
        <w:rPr/>
        <w:t xml:space="preserve">http://znanium.com/catalog/product/315728 .</w:t>
      </w:r>
      <w:br/>
      <w:r>
        <w:rPr/>
        <w:t xml:space="preserve">4 Савинков, В. И. Социальная оценка качества и востребованность образования</w:t>
      </w:r>
      <w:br/>
      <w:r>
        <w:rPr/>
        <w:t xml:space="preserve">[Электронный ресурс] : учебное пособие / В. И. Савинков, П. А. Бакланов ; под ред. Г. В.</w:t>
      </w:r>
      <w:br/>
      <w:r>
        <w:rPr/>
        <w:t xml:space="preserve">Осипова. – 2-е изд., перераб. и доп. – М. : Юрайт, 2018. – 295 с. – (Серия : Образовательный</w:t>
      </w:r>
      <w:br/>
      <w:r>
        <w:rPr/>
        <w:t xml:space="preserve">процесс). – ISBN 978-5-534-05952-6. – URL: http:www.biblio-online.ru/book/A9DFBB95-9D0E4CE3-AD77-03C4BBDCC197 .</w:t>
      </w:r>
      <w:br/>
      <w:r>
        <w:rPr/>
        <w:t xml:space="preserve">5 Трапицын, С. Ю. Менеджмент в образовании [Электронный ресурс] : учебник и</w:t>
      </w:r>
      <w:br/>
      <w:r>
        <w:rPr/>
        <w:t xml:space="preserve">практикум для бакалавриата и магистратуры / С. Ю. Трапицын [и др.] ; под ред. С. Ю.</w:t>
      </w:r>
      <w:br/>
      <w:r>
        <w:rPr/>
        <w:t xml:space="preserve">Трапицына. – М. : Юрайт, 2018. – 413 с. – (Серия : Бакалавр и магистр. Академический курс).</w:t>
      </w:r>
      <w:br/>
      <w:r>
        <w:rPr/>
        <w:t xml:space="preserve">– ISBN 978-5-534-00364-2. – URL: http:www.biblio-online.ru/book/12FCF5B3-0881-4E93-</w:t>
      </w:r>
      <w:br/>
      <w:r>
        <w:rPr/>
        <w:t xml:space="preserve">BCEA-ABD7AB09E8AE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Бочков, Д. В. Актуальные проблемы управления образовательной организацией:</w:t>
      </w:r>
      <w:br/>
      <w:r>
        <w:rPr/>
        <w:t xml:space="preserve">экономика образования [Электронный ресурс] : учебно-методическое пособие / Д. В. Бочков.</w:t>
      </w:r>
      <w:br/>
      <w:r>
        <w:rPr/>
        <w:t xml:space="preserve">– М. ; Берлин : Директ-Медиа, 2017. – 158 с. : ил., схем., табл. – Библиогр.: с. 100–103. –</w:t>
      </w:r>
      <w:br/>
      <w:r>
        <w:rPr/>
        <w:t xml:space="preserve">ISBN 978-5-4475-8960-8. – URL: http://biblioclub.ru/index.php?page=book&amp;id=457435 .</w:t>
      </w:r>
      <w:br/>
      <w:r>
        <w:rPr/>
        <w:t xml:space="preserve">2 Вербицкий, А. А. Теория и технологии контекстного образования [Электронный</w:t>
      </w:r>
      <w:br/>
      <w:r>
        <w:rPr/>
        <w:t xml:space="preserve">ресурс] : учебное пособие / А. А. Вербицкий ; Министерство образования и науки</w:t>
      </w:r>
      <w:br/>
      <w:r>
        <w:rPr/>
        <w:t xml:space="preserve">Российской Федерации, Федеральное государственное бюджетное образовательное</w:t>
      </w:r>
      <w:br/>
      <w:r>
        <w:rPr/>
        <w:t xml:space="preserve">учреждение высшего профессионального образования «Московский педагогический</w:t>
      </w:r>
      <w:br/>
      <w:r>
        <w:rPr/>
        <w:t xml:space="preserve">государственный университет». – Москва : МПГУ, 2017. – 268 с. : ил. – Библиогр.: с. 227–</w:t>
      </w:r>
      <w:br/>
      <w:r>
        <w:rPr/>
        <w:t xml:space="preserve">234. – ISBN 978-5-4263-0384-3. – URL: http://biblioclub.ru/index.php?page=book&amp;id=471551 .</w:t>
      </w:r>
      <w:br/>
      <w:r>
        <w:rPr/>
        <w:t xml:space="preserve">3 Галкин, В. В. Модернизация российского образования: вызовы нового десятилетия</w:t>
      </w:r>
      <w:br/>
      <w:r>
        <w:rPr/>
        <w:t xml:space="preserve">[Электронный ресурс] / В. В. Галкин [и др.] ; Российская академия народного хозяйства и</w:t>
      </w:r>
      <w:br/>
      <w:r>
        <w:rPr/>
        <w:t xml:space="preserve">государственной службы при Президенте Российской Федерации ; под ред. А. А. Климова. –</w:t>
      </w:r>
      <w:br/>
      <w:r>
        <w:rPr/>
        <w:t xml:space="preserve">М. : Издательский дом «Дело», 2016. – 104 с. : ил. – (Экономическая политика: между</w:t>
      </w:r>
      <w:br/>
      <w:r>
        <w:rPr/>
        <w:t xml:space="preserve">кризисом и модернизацией). – Библ. в кн. – ISBN 978-5-7749-1091-5. – URL:</w:t>
      </w:r>
      <w:br/>
      <w:r>
        <w:rPr/>
        <w:t xml:space="preserve">http://biblioclub.ru/index.php?page=book&amp;id=442849 .</w:t>
      </w:r>
      <w:br/>
      <w:r>
        <w:rPr/>
        <w:t xml:space="preserve">4 Горбунов, А. П. Теория и практика управления качеством образования в России</w:t>
      </w:r>
      <w:br/>
      <w:r>
        <w:rPr/>
        <w:t xml:space="preserve">[Электронный ресурс] : монография / А. П. Горбунов, Е. Б. Горлова, Н. В. Масленникова. –</w:t>
      </w:r>
      <w:br/>
      <w:r>
        <w:rPr/>
        <w:t xml:space="preserve">М. ; Берлин : Директ-Медиа, 2016. – 172 с. : ил., табл. – Библиогр. в кн. - ISBN 978-5-4475-</w:t>
      </w:r>
      <w:br/>
      <w:r>
        <w:rPr/>
        <w:t xml:space="preserve">8700-0. – URL: http://biblioclub.ru/index.php?page=book&amp;id=464132.</w:t>
      </w:r>
      <w:br/>
      <w:r>
        <w:rPr/>
        <w:t xml:space="preserve">5 Гуськова, М. В. Основы эвалюации в управлении качеством образования</w:t>
      </w:r>
      <w:br/>
      <w:r>
        <w:rPr/>
        <w:t xml:space="preserve">[Электронный ресурс] : монография / М. В. Гуськова. – М. : НИЦ ИНФРА-М, 2016. – 204 с. –</w:t>
      </w:r>
      <w:br/>
      <w:r>
        <w:rPr/>
        <w:t xml:space="preserve">ISBN 978-5-16-009807-4. – URL: http://znanium.com/catalog/product/559291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http://www.edu.ru Российское образование. Федеральный портал.</w:t>
      </w:r>
      <w:br/>
      <w:r>
        <w:rPr/>
        <w:t xml:space="preserve">2. http://www.informika.ru Informika - государственное научное предприятие, созданное для обеспечения всестороннего развития и продвижения новых  информационных технологий в сферах образования и науки России.</w:t>
      </w:r>
      <w:br/>
      <w:r>
        <w:rPr/>
        <w:t xml:space="preserve">3. http://mon.gov.ru/ – сайт министерства образования и науки </w:t>
      </w:r>
      <w:br/>
      <w:r>
        <w:rPr/>
        <w:t xml:space="preserve">4. http://window.edu.ru – единое окно доступа к образовательным ресурсам</w:t>
      </w:r>
      <w:br/>
      <w:r>
        <w:rPr/>
        <w:t xml:space="preserve">5. www.eed.ru – сайт журнала «Экономика образования сегодня»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37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2026-04-23T17:17:50+03:00</dcterms:created>
  <dcterms:modified xsi:type="dcterms:W3CDTF">2026-04-23T17:17:50+03:00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