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44.04.02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«Психология карьерного консультирования»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12.05.2016 № 549 и учебным планом по направлению подготовки магистратуры 44.04.02 Психолого-педагогическое образование  (профиль «Психология карьерного консультирования»).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Психология кадрового менеджмента (О), Подготовка к сдаче и сдача государственного экзамена (И), Научно-исследовательская работа (НОИ), Трудовое право (О), Учебная ознакомительная практика (НО), Выполнение и защита выпускной квалификационной работы (И).</w:t>
            </w:r>
          </w:p>
        </w:tc>
        <w:tc>
          <w:tcPr>
            <w:tcW w:w="3100" w:type="dxa"/>
            <w:noWrap/>
          </w:tcPr>
          <w:p>
            <w:pPr/>
            <w:r>
              <w:rPr/>
              <w:t xml:space="preserve">ОПК-1.1. Анализирует и понимает  законы и иные нормативные правовые акты сфере образования в Российской Федерации, осуществляет педагогическую деятельность в соответствии с приоритетными направлениями развития системы образования в России;</w:t>
            </w:r>
          </w:p>
          <w:p/>
          <w:p>
            <w:pPr/>
            <w:r>
              <w:rPr/>
              <w:t xml:space="preserve">ОПК-1.2. Оптимизирует и реализует профессиональную деятельность в соответствии с этическими и правовыми нормами, требованиями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РАБОЧЕЕ ВРЕМЯ и ВРЕМЯ ОТДЫХА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 Время отдыха и его виды. Перерывы, их виды. Понятие и виды отпусков, их продолжительность.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Единство и дифференциация правового регулирования труда. Отграничение трудового права от смежных отраслей российского права.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Материальная ответственность работодателя перед работником: судебная практика. Основания и виды материальной ответственности работника. Определение размера возмещения и порядок взыскания. Денежная компенсация морального вреда.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Учет рабочего времени. Норма рабочего времени.  Режим рабочего времени и порядок его установления.  Совместительство и совмещение. Вахтовый метод. Работа за пределами нормальной продолжительности рабочего времени. Ненормированный рабочий день. 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 Условия предоставления и продолжительность дополнительных отпусков для отдельных категорий работников..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дифференцированному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r>
        <w:rPr/>
        <w:t xml:space="preserve">1. Изменения в трудовом законодательстве РФ (раздел "Понятие российского трудового права")</w:t>
      </w:r>
    </w:p>
    <w:p>
      <w:pPr/>
      <w:r>
        <w:rPr/>
        <w:t xml:space="preserve">2. МРОТ и прожиточный минимум (раздел "Трудовой договор")</w:t>
      </w:r>
    </w:p>
    <w:p>
      <w:pPr/>
      <w:r>
        <w:rPr/>
        <w:t xml:space="preserve">3. Как защитить свои интересы при заключении трудового договора? (раздел "Трудовой договор")</w:t>
      </w:r>
    </w:p>
    <w:p>
      <w:pPr/>
      <w:r>
        <w:rPr/>
        <w:t xml:space="preserve">4. Ошибочная запись в трудовой книжке. Что делать? (раздел "Трудовой договор")</w:t>
      </w:r>
    </w:p>
    <w:p>
      <w:pPr/>
      <w:r>
        <w:rPr/>
        <w:t xml:space="preserve">5. Практика применения профстандартов (раздел "Трудовой договор")</w:t>
      </w:r>
    </w:p>
    <w:p>
      <w:pPr/>
      <w:r>
        <w:rPr/>
        <w:t xml:space="preserve">6. Актуальные вопросы материальной ответственности работника и работодателя (раздел "Материальная ответственность сторон по трудовому законодательству РФ").</w:t>
      </w:r>
    </w:p>
    <w:p>
      <w:pPr/>
      <w:r>
        <w:rPr/>
        <w:t xml:space="preserve">7. Порядок применения дисциплинарной ответственности: судебная практика (раздел "Дисциплина труда")</w:t>
      </w:r>
    </w:p>
    <w:p>
      <w:pPr/>
      <w:r>
        <w:rPr/>
        <w:t xml:space="preserve">8. Неполное рабочее время и сокращенное рабочее время: сходства и различия (раздел "Рабочее время и время отдыха")</w:t>
      </w:r>
    </w:p>
    <w:p>
      <w:pPr/>
      <w:r>
        <w:rPr/>
        <w:t xml:space="preserve">9. Дополнительные виды времени отдыха: специфика использования (раздел "Рабочее время и время отдыха")</w:t>
      </w:r>
    </w:p>
    <w:p>
      <w:pPr/>
      <w:r>
        <w:rPr/>
        <w:t xml:space="preserve">10. Как защитить свои персональные данные в трудовых отношениях? (раздел "Трудовой договор")</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5"/>
        </w:numPr>
      </w:pPr>
      <w:r>
        <w:rPr/>
        <w:t xml:space="preserve">логично и по существу изложить вопросы плана;</w:t>
      </w:r>
    </w:p>
    <w:p>
      <w:pPr>
        <w:numPr>
          <w:ilvl w:val="0"/>
          <w:numId w:val="5"/>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5"/>
        </w:numPr>
      </w:pPr>
      <w:r>
        <w:rPr/>
        <w:t xml:space="preserve">показать умение применять теоретические знания на практике;</w:t>
      </w:r>
    </w:p>
    <w:p>
      <w:pPr>
        <w:numPr>
          <w:ilvl w:val="0"/>
          <w:numId w:val="5"/>
        </w:numPr>
      </w:pPr>
      <w:r>
        <w:rPr/>
        <w:t xml:space="preserve">показать знание материала, рекомендованного по теме;</w:t>
      </w:r>
    </w:p>
    <w:p>
      <w:pPr>
        <w:numPr>
          <w:ilvl w:val="0"/>
          <w:numId w:val="5"/>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6"/>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6"/>
        </w:numPr>
      </w:pPr>
      <w:r>
        <w:rPr/>
        <w:t xml:space="preserve">Международно-правовое регулирование труда в системе российского права. (раздел "Понятие российского трудового права")</w:t>
      </w:r>
    </w:p>
    <w:p>
      <w:pPr>
        <w:numPr>
          <w:ilvl w:val="0"/>
          <w:numId w:val="6"/>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6"/>
        </w:numPr>
      </w:pP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6"/>
        </w:numPr>
      </w:pPr>
      <w:r>
        <w:rPr/>
        <w:t xml:space="preserve">Ученический договор. (раздел "Трудовой договор")</w:t>
      </w:r>
    </w:p>
    <w:p>
      <w:pPr>
        <w:numPr>
          <w:ilvl w:val="0"/>
          <w:numId w:val="6"/>
        </w:numPr>
      </w:pPr>
      <w:r>
        <w:rPr/>
        <w:t xml:space="preserve">Специальная дисциплинарная ответственность отдельных категорий работников </w:t>
      </w:r>
      <w:r>
        <w:rPr/>
        <w:t xml:space="preserve">(раздел "Дисциплина труда").</w:t>
      </w:r>
    </w:p>
    <w:p>
      <w:pPr>
        <w:numPr>
          <w:ilvl w:val="0"/>
          <w:numId w:val="6"/>
        </w:numPr>
      </w:pPr>
      <w:r>
        <w:rPr/>
        <w:t xml:space="preserve">Материальная ответственность работодателя перед работником: виды, особенности применения, практика высших судов  </w:t>
      </w:r>
      <w:r>
        <w:rPr/>
        <w:t xml:space="preserve">(раздел "Материальная ответственность сторон по трудовому законодательству РФ").</w:t>
      </w:r>
    </w:p>
    <w:p>
      <w:pPr>
        <w:numPr>
          <w:ilvl w:val="0"/>
          <w:numId w:val="6"/>
        </w:numPr>
      </w:pPr>
      <w:r>
        <w:rPr/>
        <w:t xml:space="preserve">Виды отпусков, порядок их предоставления </w:t>
      </w:r>
      <w:r>
        <w:rPr/>
        <w:t xml:space="preserve">(раздел "Рабочее время и время отдыха").</w:t>
      </w:r>
    </w:p>
    <w:p>
      <w:pPr>
        <w:numPr>
          <w:ilvl w:val="0"/>
          <w:numId w:val="6"/>
        </w:numPr>
      </w:pPr>
      <w:r>
        <w:rPr/>
        <w:t xml:space="preserve">Особенности регулирования труда женщин и лиц с семейными обязанностями (все разделы)</w:t>
      </w:r>
    </w:p>
    <w:p>
      <w:pPr>
        <w:numPr>
          <w:ilvl w:val="0"/>
          <w:numId w:val="6"/>
        </w:numPr>
      </w:pPr>
      <w:r>
        <w:rPr/>
        <w:t xml:space="preserve">Особенности регулирования труда несовершеннолетних. (все разделы)</w:t>
      </w:r>
    </w:p>
    <w:p>
      <w:pPr>
        <w:numPr>
          <w:ilvl w:val="0"/>
          <w:numId w:val="6"/>
        </w:numPr>
      </w:pPr>
      <w:r>
        <w:rPr/>
        <w:t xml:space="preserve">Особенности трудового договора с совместителем. (все разделы)</w:t>
      </w:r>
    </w:p>
    <w:p>
      <w:pPr>
        <w:numPr>
          <w:ilvl w:val="0"/>
          <w:numId w:val="6"/>
        </w:numPr>
      </w:pPr>
      <w:r>
        <w:rPr/>
        <w:t xml:space="preserve">Особенности регулировании труда лиц, работающих в районах Крайнего Севера и приравненных к ним местностях. (все разделы)</w:t>
      </w:r>
    </w:p>
    <w:p>
      <w:pPr>
        <w:numPr>
          <w:ilvl w:val="0"/>
          <w:numId w:val="6"/>
        </w:numPr>
      </w:pPr>
      <w:r>
        <w:rPr/>
        <w:t xml:space="preserve">Особенности регулирования труда дистанционных работников. (все разделы)</w:t>
      </w:r>
    </w:p>
    <w:p>
      <w:pPr>
        <w:numPr>
          <w:ilvl w:val="0"/>
          <w:numId w:val="6"/>
        </w:numPr>
      </w:pPr>
      <w:r>
        <w:rPr/>
        <w:t xml:space="preserve">Особенности регулирования труда педагогических работников. (все разделы)</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t xml:space="preserve"> </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r>
        <w:rPr/>
        <w:t xml:space="preserve">Вопросы к зачету:</w:t>
      </w:r>
    </w:p>
    <w:p>
      <w:pPr>
        <w:numPr>
          <w:ilvl w:val="0"/>
          <w:numId w:val="7"/>
        </w:numPr>
      </w:pPr>
      <w:r>
        <w:rPr/>
        <w:t xml:space="preserve">Предмет трудового права. </w:t>
      </w:r>
    </w:p>
    <w:p>
      <w:pPr>
        <w:numPr>
          <w:ilvl w:val="0"/>
          <w:numId w:val="7"/>
        </w:numPr>
      </w:pPr>
      <w:r>
        <w:rPr/>
        <w:t xml:space="preserve">Понятие и виды источников трудового права. Роль локальных норм в регулировании трудовых отношений.</w:t>
      </w:r>
    </w:p>
    <w:p>
      <w:pPr>
        <w:numPr>
          <w:ilvl w:val="0"/>
          <w:numId w:val="7"/>
        </w:numPr>
      </w:pPr>
      <w:r>
        <w:rPr/>
        <w:t xml:space="preserve">Понятие и классификация субъектов трудового права. </w:t>
      </w:r>
      <w:r>
        <w:rPr/>
        <w:t xml:space="preserve">Их правовой статус.</w:t>
      </w:r>
    </w:p>
    <w:p>
      <w:pPr>
        <w:numPr>
          <w:ilvl w:val="0"/>
          <w:numId w:val="7"/>
        </w:numPr>
      </w:pPr>
      <w:r>
        <w:rPr/>
        <w:t xml:space="preserve">Правовой статус работника как субъекта трудового права.</w:t>
      </w:r>
    </w:p>
    <w:p>
      <w:pPr>
        <w:numPr>
          <w:ilvl w:val="0"/>
          <w:numId w:val="7"/>
        </w:numPr>
      </w:pPr>
      <w:r>
        <w:rPr/>
        <w:t xml:space="preserve">Правовой статус работодателя как субъекта трудового права.</w:t>
      </w:r>
    </w:p>
    <w:p>
      <w:pPr>
        <w:numPr>
          <w:ilvl w:val="0"/>
          <w:numId w:val="7"/>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7"/>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7"/>
        </w:numPr>
      </w:pPr>
      <w:r>
        <w:rPr/>
        <w:t xml:space="preserve">Понятие трудового договора. Отличия трудовых договоров от гражданско-правовых договоров.</w:t>
      </w:r>
    </w:p>
    <w:p>
      <w:pPr>
        <w:numPr>
          <w:ilvl w:val="0"/>
          <w:numId w:val="7"/>
        </w:numPr>
      </w:pPr>
      <w:r>
        <w:rPr/>
        <w:t xml:space="preserve">Стороны и содержание трудового договора.</w:t>
      </w:r>
    </w:p>
    <w:p>
      <w:pPr>
        <w:numPr>
          <w:ilvl w:val="0"/>
          <w:numId w:val="7"/>
        </w:numPr>
      </w:pPr>
      <w:r>
        <w:rPr/>
        <w:t xml:space="preserve">Срочные трудовые договоры: особенности заключения и расторжения, виды срочных трудовых договоров.</w:t>
      </w:r>
    </w:p>
    <w:p>
      <w:pPr>
        <w:numPr>
          <w:ilvl w:val="0"/>
          <w:numId w:val="7"/>
        </w:numPr>
      </w:pPr>
      <w:r>
        <w:rPr/>
        <w:t xml:space="preserve">Гарантии при приеме на работу. Запрещение необоснованного отказа при приеме на работу. Порядок заключения трудового договора. Оформление при приеме на работу.</w:t>
      </w:r>
    </w:p>
    <w:p>
      <w:pPr>
        <w:numPr>
          <w:ilvl w:val="0"/>
          <w:numId w:val="7"/>
        </w:numPr>
      </w:pPr>
      <w:r>
        <w:rPr/>
        <w:t xml:space="preserve">Испытательный срок при приеме на работу. </w:t>
      </w:r>
      <w:r>
        <w:rPr/>
        <w:t xml:space="preserve">Значение испытания.</w:t>
      </w:r>
    </w:p>
    <w:p>
      <w:pPr>
        <w:numPr>
          <w:ilvl w:val="0"/>
          <w:numId w:val="7"/>
        </w:numPr>
      </w:pPr>
      <w:r>
        <w:rPr/>
        <w:t xml:space="preserve">Расторжение трудового договора по инициативе работника.</w:t>
      </w:r>
    </w:p>
    <w:p>
      <w:pPr>
        <w:numPr>
          <w:ilvl w:val="0"/>
          <w:numId w:val="7"/>
        </w:numPr>
      </w:pPr>
      <w:r>
        <w:rPr/>
        <w:t xml:space="preserve">Прекращение трудового договора по обстоятельствам, не зависящим от воли сторон.</w:t>
      </w:r>
    </w:p>
    <w:p>
      <w:pPr>
        <w:numPr>
          <w:ilvl w:val="0"/>
          <w:numId w:val="7"/>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7"/>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7"/>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7"/>
        </w:numPr>
      </w:pPr>
      <w:r>
        <w:rPr/>
        <w:t xml:space="preserve">Понятие и виды рабочего времени. </w:t>
      </w:r>
      <w:r>
        <w:rPr/>
        <w:t xml:space="preserve">Режимы рабочего времени.</w:t>
      </w:r>
    </w:p>
    <w:p>
      <w:pPr>
        <w:numPr>
          <w:ilvl w:val="0"/>
          <w:numId w:val="7"/>
        </w:numPr>
      </w:pPr>
      <w:r>
        <w:rPr/>
        <w:t xml:space="preserve">Понятие и виды времени отдыха. Виды отпусков, порядок их предоставления.</w:t>
      </w:r>
    </w:p>
    <w:p>
      <w:pPr>
        <w:numPr>
          <w:ilvl w:val="0"/>
          <w:numId w:val="7"/>
        </w:numPr>
      </w:pPr>
      <w:r>
        <w:rPr/>
        <w:t xml:space="preserve">Виды дисциплинарной ответственности. Основания и порядок наложения дисциплинарного взыскания.</w:t>
      </w:r>
    </w:p>
    <w:p>
      <w:pPr>
        <w:numPr>
          <w:ilvl w:val="0"/>
          <w:numId w:val="7"/>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7"/>
        </w:numPr>
      </w:pPr>
      <w:r>
        <w:rPr/>
        <w:t xml:space="preserve">Материальная ответственность работодателя перед работником. </w:t>
      </w:r>
      <w:r>
        <w:rPr/>
        <w:t xml:space="preserve">Ее виды.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изучение отдельных тем курса по заданию преподавателя по рекомендуемой им учебной литературе,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8"/>
        </w:numPr>
      </w:pPr>
      <w:r>
        <w:rPr/>
        <w:t xml:space="preserve">Проработать конспект, просмотреть и выучить основные определения;</w:t>
      </w:r>
    </w:p>
    <w:p>
      <w:pPr>
        <w:numPr>
          <w:ilvl w:val="0"/>
          <w:numId w:val="8"/>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8"/>
        </w:numPr>
      </w:pPr>
      <w:r>
        <w:rPr/>
        <w:t xml:space="preserve">Повторить законспектированный материал и дополнить его с учетом рекомендованной по данной теме литературы;</w:t>
      </w:r>
    </w:p>
    <w:p>
      <w:pPr>
        <w:numPr>
          <w:ilvl w:val="0"/>
          <w:numId w:val="8"/>
        </w:numPr>
      </w:pPr>
      <w:r>
        <w:rPr/>
        <w:t xml:space="preserve">Ответить на вопросы плана семинарского занятия;</w:t>
      </w:r>
    </w:p>
    <w:p>
      <w:pPr>
        <w:numPr>
          <w:ilvl w:val="0"/>
          <w:numId w:val="8"/>
        </w:numPr>
      </w:pPr>
      <w:r>
        <w:rPr/>
        <w:t xml:space="preserve">Выполнить самостоятельно домашнее задание по указанию преподавателя;</w:t>
      </w:r>
    </w:p>
    <w:p>
      <w:pPr>
        <w:numPr>
          <w:ilvl w:val="0"/>
          <w:numId w:val="8"/>
        </w:numPr>
      </w:pPr>
      <w:r>
        <w:rPr/>
        <w:t xml:space="preserve">Проработать тестовые задания и вопросы;</w:t>
      </w:r>
    </w:p>
    <w:p>
      <w:pPr>
        <w:numPr>
          <w:ilvl w:val="0"/>
          <w:numId w:val="8"/>
        </w:numPr>
      </w:pPr>
      <w:r>
        <w:rPr/>
        <w:t xml:space="preserve">Использовать для самопроверки материалы фонда оценочных средств;</w:t>
      </w:r>
    </w:p>
    <w:p>
      <w:pPr>
        <w:numPr>
          <w:ilvl w:val="0"/>
          <w:numId w:val="8"/>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9"/>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9"/>
        </w:numPr>
      </w:pPr>
      <w:r>
        <w:rPr/>
        <w:t xml:space="preserve">Выделите главное, составьте план.</w:t>
      </w:r>
    </w:p>
    <w:p>
      <w:pPr>
        <w:numPr>
          <w:ilvl w:val="0"/>
          <w:numId w:val="9"/>
        </w:numPr>
      </w:pPr>
      <w:r>
        <w:rPr/>
        <w:t xml:space="preserve">Кратко сформулируйте основные положения текста, тезисно выделите аргументацию автора.</w:t>
      </w:r>
    </w:p>
    <w:p>
      <w:pPr>
        <w:numPr>
          <w:ilvl w:val="0"/>
          <w:numId w:val="9"/>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9"/>
        </w:numPr>
      </w:pPr>
      <w:r>
        <w:rPr/>
        <w:t xml:space="preserve">Грамотно записывайте цитаты. Цитируя, учитывайте лаконичность и значимость мысли.</w:t>
      </w:r>
    </w:p>
    <w:p>
      <w:pPr>
        <w:numPr>
          <w:ilvl w:val="0"/>
          <w:numId w:val="9"/>
        </w:numPr>
      </w:pPr>
      <w:r>
        <w:rPr/>
        <w:t xml:space="preserve">Используйте графические выделения.</w:t>
      </w:r>
    </w:p>
    <w:p>
      <w:pPr>
        <w:numPr>
          <w:ilvl w:val="0"/>
          <w:numId w:val="9"/>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0"/>
        </w:numPr>
      </w:pPr>
      <w:r>
        <w:rPr/>
        <w:t xml:space="preserve">обсуждение вопросов семинара;</w:t>
      </w:r>
    </w:p>
    <w:p>
      <w:pPr>
        <w:numPr>
          <w:ilvl w:val="0"/>
          <w:numId w:val="10"/>
        </w:numPr>
      </w:pPr>
      <w:r>
        <w:rPr/>
        <w:t xml:space="preserve">выступления студентов с докладами и сообщениями (рефератами) и их обсуждение;</w:t>
      </w:r>
    </w:p>
    <w:p>
      <w:pPr>
        <w:numPr>
          <w:ilvl w:val="0"/>
          <w:numId w:val="10"/>
        </w:numPr>
      </w:pPr>
      <w:r>
        <w:rPr/>
        <w:t xml:space="preserve">дискуссии;</w:t>
      </w:r>
    </w:p>
    <w:p>
      <w:pPr>
        <w:numPr>
          <w:ilvl w:val="0"/>
          <w:numId w:val="10"/>
        </w:numPr>
      </w:pPr>
      <w:r>
        <w:rPr/>
        <w:t xml:space="preserve">решение задач;</w:t>
      </w:r>
    </w:p>
    <w:p>
      <w:pPr>
        <w:numPr>
          <w:ilvl w:val="0"/>
          <w:numId w:val="10"/>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практических занятий. Кроме того, трудовое право изучается в ходе самостоятельной работы. </w:t>
      </w:r>
    </w:p>
    <w:p>
      <w:pPr/>
      <w:r>
        <w:rPr/>
        <w:t xml:space="preserve">На практических занятиях закрепляются знания магистрантов по основным вопросам дисциплины. Особое внимание при этом уделяется развитию у них умений и навыков, необходимых для постоянной практической деятельности в условиях динамичного развития трудового законодательства РФ.</w:t>
      </w:r>
    </w:p>
    <w:p>
      <w:pPr/>
      <w:r>
        <w:rPr/>
        <w:t xml:space="preserve">На практических занятиях магистранты под руководством преподавателя проводят обсуждение вопросов, представленных в рабочей программе. Их знания оцениваются в соответствие с критериями, представленными в фонде оценочных средств данной программы. В процессе проведения занятия применяются приемы актуализации опорных знаний учащихся. Средством управления деятельностью во время практического занятия служат устные инструкции преподавателя, в которых излагается последовательность действий обучаемых, дается информация о повторении необходимого материала, предлагаются вопросы по теме и источники необходимой информации.</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Реализация целевой установки осуществляется в ходе практических занятий посредством активной работы с нормативными актами по трудовому праву, формирования навыков применения норм права к конкретным ситуациям, проверки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дискуссий, заслушивания выступлений по отдельным темам курса.</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семинарах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233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978-5-534-14920-3. — Текст : электронный // Образовательная платформа Юрайт [сайт]. — </w:t>
      </w:r>
      <w:r>
        <w:rPr/>
        <w:t xml:space="preserve">URL</w:t>
      </w:r>
      <w:r>
        <w:rPr/>
        <w:t xml:space="preserve">: </w:t>
      </w:r>
      <w:hyperlink r:id="rId7" w:history="1">
        <w:r>
          <w:rPr/>
          <w:t xml:space="preserve">https://urait.ru/bcode/490658</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 </w:t>
      </w:r>
      <w:hyperlink r:id="rId8" w:history="1">
        <w:r>
          <w:rPr/>
          <w:t xml:space="preserve">https://urait.ru/bcode/490659</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2022.</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https://urait.ru/bcode/499004</w:t>
        </w:r>
      </w:hyperlink>
    </w:p>
    <w:p>
      <w:pPr/>
      <w:r>
        <w:rPr/>
        <w:t xml:space="preserve">Трудовое право России. Практикум</w:t>
      </w:r>
      <w:r>
        <w:rPr/>
        <w:t xml:space="preserve"> </w:t>
      </w:r>
      <w:r>
        <w:rPr/>
        <w:t xml:space="preserve">: учебное пособие для вузов</w:t>
      </w:r>
      <w:r>
        <w:rPr/>
        <w:t xml:space="preserve"> </w:t>
      </w:r>
      <w:r>
        <w:rPr/>
        <w:t xml:space="preserve">/ В.</w:t>
      </w:r>
      <w:r>
        <w:rPr/>
        <w:t xml:space="preserve"> </w:t>
      </w:r>
      <w:r>
        <w:rPr/>
        <w:t xml:space="preserve">А.</w:t>
      </w:r>
      <w:r>
        <w:rPr/>
        <w:t xml:space="preserve"> </w:t>
      </w:r>
      <w:r>
        <w:rPr/>
        <w:t xml:space="preserve">Сафонов [и др.]</w:t>
      </w:r>
      <w:r>
        <w:rPr/>
        <w:t xml:space="preserve"> </w:t>
      </w:r>
      <w:r>
        <w:rPr/>
        <w:t xml:space="preserve">; под редакцией В.</w:t>
      </w:r>
      <w:r>
        <w:rPr/>
        <w:t xml:space="preserve"> </w:t>
      </w:r>
      <w:r>
        <w:rPr/>
        <w:t xml:space="preserve">А.</w:t>
      </w:r>
      <w:r>
        <w:rPr/>
        <w:t xml:space="preserve"> </w:t>
      </w:r>
      <w:r>
        <w:rPr/>
        <w:t xml:space="preserve">Сафонова.</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254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978-5-534-09290-5.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https://urait.ru/bcode/489425</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https://urait.ru/bcode/493002</w:t>
        </w:r>
      </w:hyperlink>
      <w:r>
        <w:rPr/>
        <w:t xml:space="preserve"> </w:t>
      </w:r>
    </w:p>
    <w:p>
      <w:pPr/>
      <w:r>
        <w:rPr>
          <w:i w:val="1"/>
          <w:iCs w:val="1"/>
        </w:rPr>
        <w:t xml:space="preserve">Петров, А. Я. </w:t>
      </w:r>
      <w:r>
        <w:rPr/>
        <w:t xml:space="preserve"> Трудовой договор : учебное пособие для вузов / А. Я. Петров. — 4-е изд., перераб. и доп. — Москва : Издательство Юрайт, 2022. — 367 с. — (Высшее образование). — ISBN 978-5-534-13658-6. — Текст : электронный // Образовательная платформа Юрайт [сайт]. — URL: </w:t>
      </w:r>
      <w:hyperlink r:id="rId13" w:history="1">
        <w:r>
          <w:rPr/>
          <w:t xml:space="preserve">https://urait.ru/bcode/488959</w:t>
        </w:r>
      </w:hyperlink>
      <w:r>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1"/>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1"/>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1"/>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1"/>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1"/>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1"/>
        </w:numPr>
      </w:pPr>
      <w:r>
        <w:rPr/>
        <w:t xml:space="preserve">https</w:t>
      </w:r>
      <w:r>
        <w:rPr/>
        <w:t xml:space="preserve">://</w:t>
      </w:r>
      <w:r>
        <w:rPr/>
        <w:t xml:space="preserve">rosmintrud</w:t>
      </w:r>
      <w:r>
        <w:rPr/>
        <w:t xml:space="preserve">.</w:t>
      </w:r>
      <w:r>
        <w:rPr/>
        <w:t xml:space="preserve">ru</w:t>
      </w:r>
      <w:r>
        <w:rPr/>
        <w:t xml:space="preserve">/</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1"/>
        </w:numPr>
      </w:pPr>
      <w:r>
        <w:rPr/>
        <w:t xml:space="preserve">https</w:t>
      </w:r>
      <w:r>
        <w:rPr/>
        <w:t xml:space="preserve">://</w:t>
      </w:r>
      <w:r>
        <w:rPr/>
        <w:t xml:space="preserve">mintrud</w:t>
      </w:r>
      <w:r>
        <w:rPr/>
        <w:t xml:space="preserve">.</w:t>
      </w:r>
      <w:r>
        <w:rPr/>
        <w:t xml:space="preserve">karelia</w:t>
      </w:r>
      <w:r>
        <w:rPr/>
        <w:t xml:space="preserve">.</w:t>
      </w:r>
      <w:r>
        <w:rPr/>
        <w:t xml:space="preserve">ru</w:t>
      </w:r>
      <w:r>
        <w:rPr/>
        <w:t xml:space="preserve">/</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1"/>
        </w:numPr>
      </w:pPr>
      <w:r>
        <w:rPr/>
        <w:t xml:space="preserve">https</w:t>
      </w:r>
      <w:r>
        <w:rPr/>
        <w:t xml:space="preserve">://</w:t>
      </w:r>
      <w:r>
        <w:rPr/>
        <w:t xml:space="preserve">rostrud</w:t>
      </w:r>
      <w:r>
        <w:rPr/>
        <w:t xml:space="preserve">.</w:t>
      </w:r>
      <w:r>
        <w:rPr/>
        <w:t xml:space="preserve">gov</w:t>
      </w:r>
      <w:r>
        <w:rPr/>
        <w:t xml:space="preserve">.</w:t>
      </w:r>
      <w:r>
        <w:rPr/>
        <w:t xml:space="preserve">ru</w:t>
      </w:r>
      <w:r>
        <w:rPr/>
        <w:t xml:space="preserve">/</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1"/>
        </w:numPr>
      </w:pPr>
      <w:r>
        <w:rPr/>
        <w:t xml:space="preserve">https</w:t>
      </w:r>
      <w:r>
        <w:rPr/>
        <w:t xml:space="preserve">://</w:t>
      </w:r>
      <w:r>
        <w:rPr/>
        <w:t xml:space="preserve">e</w:t>
      </w:r>
      <w:r>
        <w:rPr/>
        <w:t xml:space="preserve">.</w:t>
      </w:r>
      <w:r>
        <w:rPr/>
        <w:t xml:space="preserve">spravkadrovika</w:t>
      </w:r>
      <w:r>
        <w:rPr/>
        <w:t xml:space="preserve">.</w:t>
      </w:r>
      <w:r>
        <w:rPr/>
        <w:t xml:space="preserve">ru</w:t>
      </w:r>
      <w:r>
        <w:rPr/>
        <w:t xml:space="preserve">/ - сайт журнала « Справочник кадровика»</w:t>
      </w:r>
    </w:p>
    <w:p>
      <w:pPr>
        <w:numPr>
          <w:ilvl w:val="0"/>
          <w:numId w:val="11"/>
        </w:numPr>
      </w:pPr>
      <w:r>
        <w:rPr/>
        <w:t xml:space="preserve">https</w:t>
      </w:r>
      <w:r>
        <w:rPr/>
        <w:t xml:space="preserve">://</w:t>
      </w:r>
      <w:r>
        <w:rPr/>
        <w:t xml:space="preserve">www</w:t>
      </w:r>
      <w:r>
        <w:rPr/>
        <w:t xml:space="preserve">.</w:t>
      </w:r>
      <w:r>
        <w:rPr/>
        <w:t xml:space="preserve">kdelo</w:t>
      </w:r>
      <w:r>
        <w:rPr/>
        <w:t xml:space="preserve">.</w:t>
      </w:r>
      <w:r>
        <w:rPr/>
        <w:t xml:space="preserve">ru</w:t>
      </w:r>
      <w:r>
        <w:rPr/>
        <w:t xml:space="preserve">/ -</w:t>
      </w:r>
      <w:r>
        <w:rPr/>
        <w:t xml:space="preserve">сайт журнала «Кадровое дело"</w:t>
      </w:r>
    </w:p>
    <w:p>
      <w:pPr>
        <w:numPr>
          <w:ilvl w:val="0"/>
          <w:numId w:val="11"/>
        </w:numPr>
      </w:pPr>
      <w:r>
        <w:rPr/>
        <w:t xml:space="preserve">https</w:t>
      </w:r>
      <w:r>
        <w:rPr/>
        <w:t xml:space="preserve">://</w:t>
      </w:r>
      <w:r>
        <w:rPr/>
        <w:t xml:space="preserve">www</w:t>
      </w:r>
      <w:r>
        <w:rPr/>
        <w:t xml:space="preserve">.</w:t>
      </w:r>
      <w:r>
        <w:rPr/>
        <w:t xml:space="preserve">top</w:t>
      </w:r>
      <w:r>
        <w:rPr/>
        <w:t xml:space="preserve">-</w:t>
      </w:r>
      <w:r>
        <w:rPr/>
        <w:t xml:space="preserve">personal</w:t>
      </w:r>
      <w:r>
        <w:rPr/>
        <w:t xml:space="preserve">.</w:t>
      </w:r>
      <w:r>
        <w:rPr/>
        <w:t xml:space="preserve">ru</w:t>
      </w:r>
      <w:r>
        <w:rPr/>
        <w:t xml:space="preserve">/ - сайт журнала «Управление персоналом»</w:t>
      </w:r>
    </w:p>
    <w:p>
      <w:pPr>
        <w:numPr>
          <w:ilvl w:val="0"/>
          <w:numId w:val="11"/>
        </w:numPr>
      </w:pPr>
      <w:r>
        <w:rPr/>
        <w:t xml:space="preserve">http</w:t>
      </w:r>
      <w:r>
        <w:rPr/>
        <w:t xml:space="preserve">://</w:t>
      </w:r>
      <w:r>
        <w:rPr/>
        <w:t xml:space="preserve">pressa</w:t>
      </w:r>
      <w:r>
        <w:rPr/>
        <w:t xml:space="preserve">.</w:t>
      </w:r>
      <w:r>
        <w:rPr/>
        <w:t xml:space="preserve">ru</w:t>
      </w:r>
      <w:r>
        <w:rPr/>
        <w:t xml:space="preserve">/</w:t>
      </w:r>
      <w:r>
        <w:rPr/>
        <w:t xml:space="preserve">ru</w:t>
      </w:r>
      <w:r>
        <w:rPr/>
        <w:t xml:space="preserve">/</w:t>
      </w:r>
      <w:r>
        <w:rPr/>
        <w:t xml:space="preserve">magazines</w:t>
      </w:r>
      <w:r>
        <w:rPr/>
        <w:t xml:space="preserve">/</w:t>
      </w:r>
      <w:r>
        <w:rPr/>
        <w:t xml:space="preserve">trud</w:t>
      </w:r>
      <w:r>
        <w:rPr/>
        <w:t xml:space="preserve">/25-26-2021#/ - сайт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A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1A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95A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3A0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E0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E21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5A2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04D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F70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2E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1E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CD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2026-04-21T11:18:49+03:00</dcterms:created>
  <dcterms:modified xsi:type="dcterms:W3CDTF">2026-04-21T11:18:49+03:00</dcterms:modified>
</cp:coreProperties>
</file>

<file path=docProps/custom.xml><?xml version="1.0" encoding="utf-8"?>
<Properties xmlns="http://schemas.openxmlformats.org/officeDocument/2006/custom-properties" xmlns:vt="http://schemas.openxmlformats.org/officeDocument/2006/docPropsVTypes"/>
</file>