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ЗАРУБЕЖНЫХ СТРАН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на Древнем Востоке, Греции и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в средневековой Европе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период развития капитализма и революций (XVII-XIX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и развитие органов государственной власти в США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Европы в 1-й половине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Древние царства в Междуречье. 2. Особенности развития государства и права в древней Греции и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государства и права франков. 2. Особенности развития средневековой Англии.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и результаты революции в Англии. 2. Причины и результаты ВФБР. 3. Особенности развития государства в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Война за независимость и Декларация независимости 1776 г. 2. Гражданская война 1861-1865 и ее результаты.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Эволюция избирательного права в Англии и реформа парламента в 1949 г. 2. Особенности государства и права во Франции в период 3-й и 4-й республик. 3. Ноябрьская революция в Германии и Веймарская конституция 1919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царя Хаммурапи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Салическая правда.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Наполеона 1804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Конституция США 1787 г. 2. Билль о правах 1791 г.   3. 2-й цикл поправок в Конституцию.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Высшие органы власти и управления в Германии по Конституциям 1919 и 1949 гг. 2. Правовой статус личности по Конституциям 1919 и 1949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экзамену; самостоятельное изучение некоторых 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практических занятий используются следующие образовательные технологии:</w:t>
      </w:r>
    </w:p>
    <w:p>
      <w:pPr/>
      <w:r>
        <w:rPr/>
        <w:t xml:space="preserve">- собеседование</w:t>
      </w:r>
    </w:p>
    <w:p>
      <w:pPr/>
      <w:r>
        <w:rPr/>
        <w:t xml:space="preserve">- решение задач</w:t>
      </w:r>
    </w:p>
    <w:p>
      <w:pPr/>
      <w:r>
        <w:rPr/>
        <w:t xml:space="preserve">- словарные диктанты</w:t>
      </w:r>
    </w:p>
    <w:p>
      <w:pPr/>
      <w:r>
        <w:rPr/>
        <w:t xml:space="preserve">- решение тестовых заданий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Обучающийся самостоятельно готовит предложенные к практическим занятиям вопросы на основе предложенной учебной и научной литературы.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Обучающийся готовится к практическим занятиям по Истории государства и права зарубежных стран (ИГПЗС), указанным преподавателем, используя :</w:t>
      </w:r>
    </w:p>
    <w:p>
      <w:pPr/>
      <w:r>
        <w:rPr/>
        <w:t xml:space="preserve">Планы семинарских занятий по Истории государства и права зарубежных стран / сост. Р.Н. Дусаев. Петрозаводск: изд-во ПетрГУ, 2007. </w:t>
      </w:r>
    </w:p>
    <w:p>
      <w:pPr/>
      <w:r>
        <w:rPr/>
        <w:t xml:space="preserve">История государства и права зарубежных стран. Учебно-методический комплекс / сост.А.Е. Александрова, Р.Н. Дусаев. Петрозаводск: изд-во ПетрГУ, 2010. - 220 с.</w:t>
      </w:r>
    </w:p>
    <w:p>
      <w:pPr/>
      <w:r>
        <w:rPr/>
        <w:t xml:space="preserve">2. Выведенные на самостоятельное изучение вопросы следует готовить по учебной литературе, выдаваемой в научной библиотеке ИЭП и найденной в Интернете самостоятельно обучающимся.</w:t>
      </w:r>
    </w:p>
    <w:p>
      <w:pPr/>
      <w:r>
        <w:rPr/>
        <w:t xml:space="preserve">На самостоятельное изучение обучающихся выносятся следующие вопросы:</w:t>
      </w:r>
    </w:p>
    <w:p>
      <w:pPr/>
      <w:r>
        <w:rPr/>
        <w:t xml:space="preserve">1. Особенности государственного, общественного и правового строя в странах Древнего Востока (Египет, Индия)</w:t>
      </w:r>
    </w:p>
    <w:p>
      <w:pPr/>
      <w:r>
        <w:rPr/>
        <w:t xml:space="preserve">2. Особенности устройства государства, общества и процесса в Спарте.</w:t>
      </w:r>
    </w:p>
    <w:p>
      <w:pPr/>
      <w:r>
        <w:rPr/>
        <w:t xml:space="preserve">3. Эволюция устройства органов государственной власти в раннесредневековой Европе (IX-XIV вв.) - Англия, Франция, Германия.</w:t>
      </w:r>
    </w:p>
    <w:p>
      <w:pPr/>
      <w:r>
        <w:rPr/>
        <w:t xml:space="preserve">4. Тенденции развития гос. институтов в Англии в XVIII - нач. XX вв. (эволюция кабинета министров, парламента и избирательного законод-ва).</w:t>
      </w:r>
    </w:p>
    <w:p>
      <w:pPr/>
      <w:r>
        <w:rPr/>
        <w:t xml:space="preserve">5. Важнейшие изменения в госуд. и общ. строе США, произошедшие в ходе Гражд. войны между Севером и Югом.</w:t>
      </w:r>
    </w:p>
    <w:p>
      <w:pPr/>
      <w:r>
        <w:rPr/>
        <w:t xml:space="preserve">6. Политический курс Теодора и Франклина Рузвельта (1901-1940).</w:t>
      </w:r>
    </w:p>
    <w:p>
      <w:pPr/>
      <w:r>
        <w:rPr/>
        <w:t xml:space="preserve">7. Антидемократическое закон-во США после II Мировой войны.</w:t>
      </w:r>
    </w:p>
    <w:p>
      <w:pPr/>
      <w:r>
        <w:rPr/>
        <w:t xml:space="preserve">8. Тенденции развития избир. системы и госуд. аппарата США в XX в.</w:t>
      </w:r>
    </w:p>
    <w:p>
      <w:pPr/>
      <w:r>
        <w:rPr/>
        <w:t xml:space="preserve">9. Период Консульства и Империи Наполеона во Франции (1799-1812)</w:t>
      </w:r>
    </w:p>
    <w:p>
      <w:pPr/>
      <w:r>
        <w:rPr/>
        <w:t xml:space="preserve">10. Легитимная монархия во Франции (1814-1848).</w:t>
      </w:r>
    </w:p>
    <w:p>
      <w:pPr/>
      <w:r>
        <w:rPr/>
        <w:t xml:space="preserve">11. Конституционные преобразования в Германии в 1-й пол. XIX в.</w:t>
      </w:r>
    </w:p>
    <w:p>
      <w:pPr/>
      <w:r>
        <w:rPr/>
        <w:t xml:space="preserve">12. Объединение Германии и Конституция 1871 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работе с правовыми памятниками обучающих следует ориентировать на подкрепление своих утверждений ссылками на конкретные статьи.</w:t>
      </w:r>
    </w:p>
    <w:p>
      <w:pPr/>
      <w:r>
        <w:rPr/>
        <w:t xml:space="preserve">Текущий контроль успеваемости происходит при работе с обучающимися на практических занятиях при разборе вопросов по теме, решение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История государства и права зарубежных стран. Учебно-методический комплекс / сост. А.Е. Александрова, Р.Н. Дусаев. Петрозаводск, 2010 </w:t>
      </w:r>
    </w:p>
    <w:p>
      <w:pPr/>
      <w:r>
        <w:rPr/>
        <w:t xml:space="preserve">учебники по истории государства и права зарубежных стран (не позже 2000 г. изд-я), выдаваемые в библиотеке ИЭП или найденные обучающимися в Интернете.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 к практическим занятиям представлена в: </w:t>
      </w:r>
    </w:p>
    <w:p>
      <w:pPr/>
      <w:r>
        <w:rPr/>
        <w:t xml:space="preserve">История государства и права зарубежных стран. Уч.-мет. комплекс. Петрозаводск, 2010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9D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2026-04-23T19:23:19+03:00</dcterms:created>
  <dcterms:modified xsi:type="dcterms:W3CDTF">2026-04-23T19:23:19+03:00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