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(общая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156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156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Неоконченное (составом) преступление. Этапы преступного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Уголовное наказание: понятие, принципы, цели и эффективность. Виды наказаний. Назаначение наказания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разбора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
      <w:pPr/>
      <w:r>
        <w:rPr/>
        <w:t xml:space="preserve">5.2. Промежуточная аттестация проводится в виде:</w:t>
      </w:r>
    </w:p>
    <w:p/>
    <w:p>
      <w:pPr/>
      <w:r>
        <w:rPr/>
        <w:t xml:space="preserve">Зачет</w:t>
      </w:r>
    </w:p>
    <w:p>
      <w:pPr/>
      <w:r>
        <w:rPr/>
        <w:t xml:space="preserve">Вопросы для зачета:</w:t>
      </w:r>
    </w:p>
    <w:p>
      <w:pPr>
        <w:numPr>
          <w:ilvl w:val="0"/>
          <w:numId w:val="1"/>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1"/>
        </w:numPr>
      </w:pPr>
      <w:r>
        <w:rPr/>
        <w:t xml:space="preserve">Предмет и методы российского уголовного права.</w:t>
      </w:r>
    </w:p>
    <w:p>
      <w:pPr>
        <w:numPr>
          <w:ilvl w:val="0"/>
          <w:numId w:val="1"/>
        </w:numPr>
      </w:pPr>
      <w:r>
        <w:rPr/>
        <w:t xml:space="preserve">Задачи и функции уголовного права России.</w:t>
      </w:r>
    </w:p>
    <w:p>
      <w:pPr>
        <w:numPr>
          <w:ilvl w:val="0"/>
          <w:numId w:val="1"/>
        </w:numPr>
      </w:pPr>
      <w:r>
        <w:rPr/>
        <w:t xml:space="preserve">Система российского уголовного права. Понятие Общей и Особенной частей уголовного права.</w:t>
      </w:r>
    </w:p>
    <w:p>
      <w:pPr>
        <w:numPr>
          <w:ilvl w:val="0"/>
          <w:numId w:val="1"/>
        </w:numPr>
      </w:pPr>
      <w:r>
        <w:rPr/>
        <w:t xml:space="preserve">Принципы уголовного права: понятие, система, содержание.</w:t>
      </w:r>
    </w:p>
    <w:p>
      <w:pPr>
        <w:numPr>
          <w:ilvl w:val="0"/>
          <w:numId w:val="1"/>
        </w:numPr>
      </w:pPr>
      <w:r>
        <w:rPr/>
        <w:t xml:space="preserve">Уголовная ответственность: понятие и основание.</w:t>
      </w:r>
    </w:p>
    <w:p>
      <w:pPr>
        <w:numPr>
          <w:ilvl w:val="0"/>
          <w:numId w:val="1"/>
        </w:numPr>
      </w:pPr>
      <w:r>
        <w:rPr/>
        <w:t xml:space="preserve">Российская уголовная политика: понятие, цели, основные тенденции на современном этапе.</w:t>
      </w:r>
    </w:p>
    <w:p>
      <w:pPr>
        <w:numPr>
          <w:ilvl w:val="0"/>
          <w:numId w:val="2"/>
        </w:numPr>
      </w:pPr>
      <w:r>
        <w:rPr/>
        <w:t xml:space="preserve">Российский уголовный закон: понятие, признаки, значение.</w:t>
      </w:r>
    </w:p>
    <w:p>
      <w:pPr>
        <w:numPr>
          <w:ilvl w:val="0"/>
          <w:numId w:val="2"/>
        </w:numPr>
      </w:pPr>
      <w:r>
        <w:rPr/>
        <w:t xml:space="preserve">Структура российского уголовного закона.</w:t>
      </w:r>
    </w:p>
    <w:p>
      <w:pPr>
        <w:numPr>
          <w:ilvl w:val="0"/>
          <w:numId w:val="2"/>
        </w:numPr>
      </w:pPr>
      <w:r>
        <w:rPr/>
        <w:t xml:space="preserve">Виды диспозиций и санкций статей Особенной части УК РФ.</w:t>
      </w:r>
    </w:p>
    <w:p>
      <w:pPr>
        <w:numPr>
          <w:ilvl w:val="0"/>
          <w:numId w:val="2"/>
        </w:numPr>
      </w:pPr>
      <w:r>
        <w:rPr/>
        <w:t xml:space="preserve">Действие уголовного закона во времени. Обратная сила уголовного закона.</w:t>
      </w:r>
    </w:p>
    <w:p>
      <w:pPr>
        <w:numPr>
          <w:ilvl w:val="0"/>
          <w:numId w:val="2"/>
        </w:numPr>
      </w:pPr>
      <w:r>
        <w:rPr/>
        <w:t xml:space="preserve">Действие уголовного закона в пространстве.</w:t>
      </w:r>
    </w:p>
    <w:p>
      <w:pPr>
        <w:numPr>
          <w:ilvl w:val="0"/>
          <w:numId w:val="2"/>
        </w:numPr>
      </w:pPr>
      <w:r>
        <w:rPr/>
        <w:t xml:space="preserve">Понятие и признаки преступления по отечественному уголовному праву.</w:t>
      </w:r>
    </w:p>
    <w:p>
      <w:pPr>
        <w:numPr>
          <w:ilvl w:val="0"/>
          <w:numId w:val="2"/>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2"/>
        </w:numPr>
      </w:pPr>
      <w:r>
        <w:rPr/>
        <w:t xml:space="preserve">Категории преступлений в уголовном праве России</w:t>
      </w:r>
    </w:p>
    <w:p>
      <w:pPr>
        <w:numPr>
          <w:ilvl w:val="0"/>
          <w:numId w:val="2"/>
        </w:numPr>
      </w:pPr>
      <w:r>
        <w:rPr/>
        <w:t xml:space="preserve">Понятие и значение состава преступления.</w:t>
      </w:r>
    </w:p>
    <w:p>
      <w:pPr>
        <w:numPr>
          <w:ilvl w:val="0"/>
          <w:numId w:val="2"/>
        </w:numPr>
      </w:pPr>
      <w:r>
        <w:rPr/>
        <w:t xml:space="preserve">Элементы и признаки состава преступления.</w:t>
      </w:r>
    </w:p>
    <w:p>
      <w:pPr>
        <w:numPr>
          <w:ilvl w:val="0"/>
          <w:numId w:val="2"/>
        </w:numPr>
      </w:pPr>
      <w:r>
        <w:rPr/>
        <w:t xml:space="preserve">Виды составов преступлений.</w:t>
      </w:r>
    </w:p>
    <w:p>
      <w:pPr>
        <w:numPr>
          <w:ilvl w:val="0"/>
          <w:numId w:val="2"/>
        </w:numPr>
      </w:pPr>
      <w:r>
        <w:rPr/>
        <w:t xml:space="preserve">Понятие и значение объекта преступления.</w:t>
      </w:r>
    </w:p>
    <w:p>
      <w:pPr>
        <w:numPr>
          <w:ilvl w:val="0"/>
          <w:numId w:val="2"/>
        </w:numPr>
      </w:pPr>
      <w:r>
        <w:rPr/>
        <w:t xml:space="preserve">Виды объектов преступлений.</w:t>
      </w:r>
    </w:p>
    <w:p>
      <w:pPr>
        <w:numPr>
          <w:ilvl w:val="0"/>
          <w:numId w:val="2"/>
        </w:numPr>
      </w:pPr>
      <w:r>
        <w:rPr/>
        <w:t xml:space="preserve">Предмет преступления. Потерпевший от преступления.</w:t>
      </w:r>
    </w:p>
    <w:p>
      <w:pPr>
        <w:numPr>
          <w:ilvl w:val="0"/>
          <w:numId w:val="2"/>
        </w:numPr>
      </w:pPr>
      <w:r>
        <w:rPr/>
        <w:t xml:space="preserve">Понятие, признаки и значение объективной стороны преступления.</w:t>
      </w:r>
    </w:p>
    <w:p>
      <w:pPr>
        <w:numPr>
          <w:ilvl w:val="0"/>
          <w:numId w:val="2"/>
        </w:numPr>
      </w:pPr>
      <w:r>
        <w:rPr/>
        <w:t xml:space="preserve">Общественно опасное деяние: понятие и признаки.</w:t>
      </w:r>
    </w:p>
    <w:p>
      <w:pPr>
        <w:numPr>
          <w:ilvl w:val="0"/>
          <w:numId w:val="2"/>
        </w:numPr>
      </w:pPr>
      <w:r>
        <w:rPr/>
        <w:t xml:space="preserve">Формы и виды общественно опасного деяния.</w:t>
      </w:r>
    </w:p>
    <w:p>
      <w:pPr>
        <w:numPr>
          <w:ilvl w:val="0"/>
          <w:numId w:val="2"/>
        </w:numPr>
      </w:pPr>
      <w:r>
        <w:rPr/>
        <w:t xml:space="preserve">Общественно опасные последствия: понятие и виды.</w:t>
      </w:r>
    </w:p>
    <w:p>
      <w:pPr>
        <w:numPr>
          <w:ilvl w:val="0"/>
          <w:numId w:val="2"/>
        </w:numPr>
      </w:pPr>
      <w:r>
        <w:rPr/>
        <w:t xml:space="preserve">Причинно-следственная связь в российском уголовном праве: понятие и значение.</w:t>
      </w:r>
    </w:p>
    <w:p>
      <w:pPr>
        <w:numPr>
          <w:ilvl w:val="0"/>
          <w:numId w:val="2"/>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2"/>
        </w:numPr>
      </w:pPr>
      <w:r>
        <w:rPr/>
        <w:t xml:space="preserve">Субъект преступления: понятие и признаки.</w:t>
      </w:r>
    </w:p>
    <w:p>
      <w:pPr>
        <w:numPr>
          <w:ilvl w:val="0"/>
          <w:numId w:val="2"/>
        </w:numPr>
      </w:pPr>
      <w:r>
        <w:rPr/>
        <w:t xml:space="preserve">Возраст как признак субъекта преступления.</w:t>
      </w:r>
    </w:p>
    <w:p>
      <w:pPr>
        <w:numPr>
          <w:ilvl w:val="0"/>
          <w:numId w:val="2"/>
        </w:numPr>
      </w:pPr>
      <w:r>
        <w:rPr/>
        <w:t xml:space="preserve">Вменяемость и невменяемость. Критерии невменяемости.</w:t>
      </w:r>
    </w:p>
    <w:p>
      <w:pPr>
        <w:numPr>
          <w:ilvl w:val="0"/>
          <w:numId w:val="2"/>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2"/>
        </w:numPr>
      </w:pPr>
      <w:r>
        <w:rPr/>
        <w:t xml:space="preserve">Ответственность за преступления, совершенные в состоянии опьянения.</w:t>
      </w:r>
    </w:p>
    <w:p>
      <w:pPr>
        <w:numPr>
          <w:ilvl w:val="0"/>
          <w:numId w:val="2"/>
        </w:numPr>
      </w:pPr>
      <w:r>
        <w:rPr/>
        <w:t xml:space="preserve">Понятие и виды специального субъекта преступления.</w:t>
      </w:r>
    </w:p>
    <w:p>
      <w:pPr>
        <w:numPr>
          <w:ilvl w:val="0"/>
          <w:numId w:val="2"/>
        </w:numPr>
      </w:pPr>
      <w:r>
        <w:rPr/>
        <w:t xml:space="preserve">Понятие, признаки и значение субъективной стороны преступления.</w:t>
      </w:r>
    </w:p>
    <w:p>
      <w:pPr>
        <w:numPr>
          <w:ilvl w:val="0"/>
          <w:numId w:val="2"/>
        </w:numPr>
      </w:pPr>
      <w:r>
        <w:rPr/>
        <w:t xml:space="preserve">Понятие, содержание и значение вины в уголовном праве. Формы вины.</w:t>
      </w:r>
    </w:p>
    <w:p>
      <w:pPr>
        <w:numPr>
          <w:ilvl w:val="0"/>
          <w:numId w:val="2"/>
        </w:numPr>
      </w:pPr>
      <w:r>
        <w:rPr/>
        <w:t xml:space="preserve">Умысел и его виды.</w:t>
      </w:r>
    </w:p>
    <w:p>
      <w:pPr>
        <w:numPr>
          <w:ilvl w:val="0"/>
          <w:numId w:val="2"/>
        </w:numPr>
      </w:pPr>
      <w:r>
        <w:rPr/>
        <w:t xml:space="preserve">Неосторожность и ее виды.</w:t>
      </w:r>
    </w:p>
    <w:p>
      <w:pPr>
        <w:numPr>
          <w:ilvl w:val="0"/>
          <w:numId w:val="2"/>
        </w:numPr>
      </w:pPr>
      <w:r>
        <w:rPr/>
        <w:t xml:space="preserve">Преступления с двумя формами вины.</w:t>
      </w:r>
    </w:p>
    <w:p>
      <w:pPr>
        <w:numPr>
          <w:ilvl w:val="0"/>
          <w:numId w:val="2"/>
        </w:numPr>
      </w:pPr>
      <w:r>
        <w:rPr/>
        <w:t xml:space="preserve">Невиновное причинение вреда.</w:t>
      </w:r>
    </w:p>
    <w:p>
      <w:pPr>
        <w:numPr>
          <w:ilvl w:val="0"/>
          <w:numId w:val="2"/>
        </w:numPr>
      </w:pPr>
      <w:r>
        <w:rPr/>
        <w:t xml:space="preserve">Юридическая и фактическая ошибки. Их влияние на ответственность.</w:t>
      </w:r>
    </w:p>
    <w:p>
      <w:pPr>
        <w:numPr>
          <w:ilvl w:val="0"/>
          <w:numId w:val="2"/>
        </w:numPr>
      </w:pPr>
      <w:r>
        <w:rPr/>
        <w:t xml:space="preserve">Мотив, цель, эмоции: понятие и уголовно-правовое значение.</w:t>
      </w:r>
    </w:p>
    <w:p>
      <w:pPr>
        <w:numPr>
          <w:ilvl w:val="0"/>
          <w:numId w:val="2"/>
        </w:numPr>
      </w:pPr>
      <w:r>
        <w:rPr/>
        <w:t xml:space="preserve">Оконченное преступление. Отличие оконченного преступления от оконченного покушения.</w:t>
      </w:r>
    </w:p>
    <w:p>
      <w:pPr>
        <w:numPr>
          <w:ilvl w:val="0"/>
          <w:numId w:val="2"/>
        </w:numPr>
      </w:pPr>
      <w:r>
        <w:rPr/>
        <w:t xml:space="preserve">Понятие, признаки и виды неоконченного преступления.</w:t>
      </w:r>
    </w:p>
    <w:p>
      <w:pPr>
        <w:numPr>
          <w:ilvl w:val="0"/>
          <w:numId w:val="2"/>
        </w:numPr>
      </w:pPr>
      <w:r>
        <w:rPr/>
        <w:t xml:space="preserve">Приготовление к преступлению: понятие, признаки и отличие от покушения.</w:t>
      </w:r>
    </w:p>
    <w:p>
      <w:pPr>
        <w:numPr>
          <w:ilvl w:val="0"/>
          <w:numId w:val="2"/>
        </w:numPr>
      </w:pPr>
      <w:r>
        <w:rPr/>
        <w:t xml:space="preserve">Покушение на преступление: понятие и виды.</w:t>
      </w:r>
    </w:p>
    <w:p>
      <w:pPr>
        <w:numPr>
          <w:ilvl w:val="0"/>
          <w:numId w:val="2"/>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2"/>
        </w:numPr>
      </w:pPr>
      <w:r>
        <w:rPr/>
        <w:t xml:space="preserve">Понятие и признаки соучастия в преступлении.</w:t>
      </w:r>
    </w:p>
    <w:p>
      <w:pPr>
        <w:numPr>
          <w:ilvl w:val="0"/>
          <w:numId w:val="2"/>
        </w:numPr>
      </w:pPr>
      <w:r>
        <w:rPr/>
        <w:t xml:space="preserve"> Виды соучастников преступления.</w:t>
      </w:r>
    </w:p>
    <w:p>
      <w:pPr>
        <w:numPr>
          <w:ilvl w:val="0"/>
          <w:numId w:val="2"/>
        </w:numPr>
      </w:pPr>
      <w:r>
        <w:rPr/>
        <w:t xml:space="preserve"> Формы соучастия в преступлении по российскому уголовному праву.</w:t>
      </w:r>
    </w:p>
    <w:p>
      <w:pPr>
        <w:numPr>
          <w:ilvl w:val="0"/>
          <w:numId w:val="2"/>
        </w:numPr>
      </w:pPr>
      <w:r>
        <w:rPr/>
        <w:t xml:space="preserve">Основание и пределы уголовной ответственности соучастников в преступлении.</w:t>
      </w:r>
    </w:p>
    <w:p>
      <w:pPr>
        <w:numPr>
          <w:ilvl w:val="0"/>
          <w:numId w:val="2"/>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2"/>
        </w:numPr>
      </w:pPr>
      <w:r>
        <w:rPr/>
        <w:t xml:space="preserve">Прикосновенность к преступлению: понятие и виды.</w:t>
      </w:r>
    </w:p>
    <w:p>
      <w:pPr>
        <w:numPr>
          <w:ilvl w:val="0"/>
          <w:numId w:val="2"/>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2"/>
        </w:numPr>
      </w:pPr>
      <w:r>
        <w:rPr/>
        <w:t xml:space="preserve"> Совокупность преступлений: понятие и виды.</w:t>
      </w:r>
    </w:p>
    <w:p>
      <w:pPr>
        <w:numPr>
          <w:ilvl w:val="0"/>
          <w:numId w:val="2"/>
        </w:numPr>
      </w:pPr>
      <w:r>
        <w:rPr/>
        <w:t xml:space="preserve"> Понятие, виды и юридические последствия рецидива преступлений.</w:t>
      </w:r>
    </w:p>
    <w:p>
      <w:pPr>
        <w:numPr>
          <w:ilvl w:val="0"/>
          <w:numId w:val="2"/>
        </w:numPr>
      </w:pPr>
      <w:r>
        <w:rPr/>
        <w:t xml:space="preserve"> Понятие и виды обстоятельств, исключающих преступность деяния.</w:t>
      </w:r>
    </w:p>
    <w:p>
      <w:pPr>
        <w:numPr>
          <w:ilvl w:val="0"/>
          <w:numId w:val="2"/>
        </w:numPr>
      </w:pPr>
      <w:r>
        <w:rPr/>
        <w:t xml:space="preserve">Необходимая оборона: понятие и условия правомерности.</w:t>
      </w:r>
    </w:p>
    <w:p>
      <w:pPr>
        <w:numPr>
          <w:ilvl w:val="0"/>
          <w:numId w:val="2"/>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2"/>
        </w:numPr>
      </w:pPr>
      <w:r>
        <w:rPr/>
        <w:t xml:space="preserve"> Крайняя необходимость: понятие и условия правомерности.</w:t>
      </w:r>
    </w:p>
    <w:p>
      <w:pPr>
        <w:numPr>
          <w:ilvl w:val="0"/>
          <w:numId w:val="2"/>
        </w:numPr>
      </w:pPr>
      <w:r>
        <w:rPr/>
        <w:t xml:space="preserve">Обоснованный риск как обстоятельство, исключающее преступность деяния.</w:t>
      </w:r>
    </w:p>
    <w:p/>
    <w:p>
      <w:pPr/>
      <w:r>
        <w:rPr/>
        <w:t xml:space="preserve">Экзамен</w:t>
      </w:r>
    </w:p>
    <w:p>
      <w:pPr/>
      <w:r>
        <w:rPr>
          <w:b w:val="1"/>
          <w:bCs w:val="1"/>
        </w:rPr>
        <w:t xml:space="preserve">Вопросы для подготовки к экзамену:</w:t>
      </w:r>
    </w:p>
    <w:p>
      <w:pPr/>
      <w:r>
        <w:rPr/>
        <w:t xml:space="preserve"> </w:t>
      </w:r>
    </w:p>
    <w:p>
      <w:pPr>
        <w:numPr>
          <w:ilvl w:val="0"/>
          <w:numId w:val="3"/>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3"/>
        </w:numPr>
      </w:pPr>
      <w:r>
        <w:rPr/>
        <w:t xml:space="preserve">Предмет и методы российского уголовного права.</w:t>
      </w:r>
    </w:p>
    <w:p>
      <w:pPr>
        <w:numPr>
          <w:ilvl w:val="0"/>
          <w:numId w:val="3"/>
        </w:numPr>
      </w:pPr>
      <w:r>
        <w:rPr/>
        <w:t xml:space="preserve">Задачи и функции уголовного права России.</w:t>
      </w:r>
    </w:p>
    <w:p>
      <w:pPr>
        <w:numPr>
          <w:ilvl w:val="0"/>
          <w:numId w:val="3"/>
        </w:numPr>
      </w:pPr>
      <w:r>
        <w:rPr/>
        <w:t xml:space="preserve">Система российского уголовного права. Понятие Общей и Особенной частей уголовного права.</w:t>
      </w:r>
    </w:p>
    <w:p>
      <w:pPr>
        <w:numPr>
          <w:ilvl w:val="0"/>
          <w:numId w:val="3"/>
        </w:numPr>
      </w:pPr>
      <w:r>
        <w:rPr/>
        <w:t xml:space="preserve">Принципы уголовного права: понятие, система, содержание.</w:t>
      </w:r>
    </w:p>
    <w:p>
      <w:pPr>
        <w:numPr>
          <w:ilvl w:val="0"/>
          <w:numId w:val="3"/>
        </w:numPr>
      </w:pPr>
      <w:r>
        <w:rPr/>
        <w:t xml:space="preserve">Уголовная ответственность: понятие и основание.</w:t>
      </w:r>
    </w:p>
    <w:p>
      <w:pPr>
        <w:numPr>
          <w:ilvl w:val="0"/>
          <w:numId w:val="3"/>
        </w:numPr>
      </w:pPr>
      <w:r>
        <w:rPr/>
        <w:t xml:space="preserve">7.Российская уголовная политика: понятие, цели, основные тенденции на современном этапе.</w:t>
      </w:r>
    </w:p>
    <w:p>
      <w:pPr>
        <w:numPr>
          <w:ilvl w:val="0"/>
          <w:numId w:val="3"/>
        </w:numPr>
      </w:pPr>
      <w:r>
        <w:rPr/>
        <w:t xml:space="preserve">Российский уголовный закон: понятие, признаки, значение.</w:t>
      </w:r>
    </w:p>
    <w:p>
      <w:pPr>
        <w:numPr>
          <w:ilvl w:val="0"/>
          <w:numId w:val="3"/>
        </w:numPr>
      </w:pPr>
      <w:r>
        <w:rPr/>
        <w:t xml:space="preserve">Структура российского уголовного закона.</w:t>
      </w:r>
    </w:p>
    <w:p>
      <w:pPr>
        <w:numPr>
          <w:ilvl w:val="0"/>
          <w:numId w:val="3"/>
        </w:numPr>
      </w:pPr>
      <w:r>
        <w:rPr/>
        <w:t xml:space="preserve">Виды диспозиций и санкций статей Особенной части УК РФ.</w:t>
      </w:r>
    </w:p>
    <w:p>
      <w:pPr>
        <w:numPr>
          <w:ilvl w:val="0"/>
          <w:numId w:val="3"/>
        </w:numPr>
      </w:pPr>
      <w:r>
        <w:rPr/>
        <w:t xml:space="preserve">Действие уголовного закона во времени. Обратная сила уголовного закона.</w:t>
      </w:r>
    </w:p>
    <w:p>
      <w:pPr>
        <w:numPr>
          <w:ilvl w:val="0"/>
          <w:numId w:val="3"/>
        </w:numPr>
      </w:pPr>
      <w:r>
        <w:rPr/>
        <w:t xml:space="preserve">Действие уголовного закона в пространстве.</w:t>
      </w:r>
    </w:p>
    <w:p>
      <w:pPr>
        <w:numPr>
          <w:ilvl w:val="0"/>
          <w:numId w:val="3"/>
        </w:numPr>
      </w:pPr>
      <w:r>
        <w:rPr/>
        <w:t xml:space="preserve">Понятие и признаки преступления по отечественному уголовному праву.</w:t>
      </w:r>
    </w:p>
    <w:p>
      <w:pPr>
        <w:numPr>
          <w:ilvl w:val="0"/>
          <w:numId w:val="3"/>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3"/>
        </w:numPr>
      </w:pPr>
      <w:r>
        <w:rPr/>
        <w:t xml:space="preserve">Категории преступлений в уголовном праве России</w:t>
      </w:r>
    </w:p>
    <w:p>
      <w:pPr>
        <w:numPr>
          <w:ilvl w:val="0"/>
          <w:numId w:val="3"/>
        </w:numPr>
      </w:pPr>
      <w:r>
        <w:rPr/>
        <w:t xml:space="preserve">Понятие и значение состава преступления.</w:t>
      </w:r>
    </w:p>
    <w:p>
      <w:pPr>
        <w:numPr>
          <w:ilvl w:val="0"/>
          <w:numId w:val="3"/>
        </w:numPr>
      </w:pPr>
      <w:r>
        <w:rPr/>
        <w:t xml:space="preserve">Элементы и признаки состава преступления.</w:t>
      </w:r>
    </w:p>
    <w:p>
      <w:pPr>
        <w:numPr>
          <w:ilvl w:val="0"/>
          <w:numId w:val="3"/>
        </w:numPr>
      </w:pPr>
      <w:r>
        <w:rPr/>
        <w:t xml:space="preserve">Виды составов преступлений.</w:t>
      </w:r>
    </w:p>
    <w:p>
      <w:pPr>
        <w:numPr>
          <w:ilvl w:val="0"/>
          <w:numId w:val="3"/>
        </w:numPr>
      </w:pPr>
      <w:r>
        <w:rPr/>
        <w:t xml:space="preserve">Понятие и значение объекта преступления.</w:t>
      </w:r>
    </w:p>
    <w:p>
      <w:pPr>
        <w:numPr>
          <w:ilvl w:val="0"/>
          <w:numId w:val="3"/>
        </w:numPr>
      </w:pPr>
      <w:r>
        <w:rPr/>
        <w:t xml:space="preserve">Виды объектов преступлений.</w:t>
      </w:r>
    </w:p>
    <w:p>
      <w:pPr>
        <w:numPr>
          <w:ilvl w:val="0"/>
          <w:numId w:val="3"/>
        </w:numPr>
      </w:pPr>
      <w:r>
        <w:rPr/>
        <w:t xml:space="preserve">Предмет преступления. Потерпевший от преступления.</w:t>
      </w:r>
    </w:p>
    <w:p>
      <w:pPr>
        <w:numPr>
          <w:ilvl w:val="0"/>
          <w:numId w:val="3"/>
        </w:numPr>
      </w:pPr>
      <w:r>
        <w:rPr/>
        <w:t xml:space="preserve">Понятие, признаки и значение объективной стороны преступления.</w:t>
      </w:r>
    </w:p>
    <w:p>
      <w:pPr>
        <w:numPr>
          <w:ilvl w:val="0"/>
          <w:numId w:val="3"/>
        </w:numPr>
      </w:pPr>
      <w:r>
        <w:rPr/>
        <w:t xml:space="preserve">Общественно опасное деяние: понятие и признаки.</w:t>
      </w:r>
    </w:p>
    <w:p>
      <w:pPr>
        <w:numPr>
          <w:ilvl w:val="0"/>
          <w:numId w:val="3"/>
        </w:numPr>
      </w:pPr>
      <w:r>
        <w:rPr/>
        <w:t xml:space="preserve">Формы и виды общественно опасного деяния.</w:t>
      </w:r>
    </w:p>
    <w:p>
      <w:pPr>
        <w:numPr>
          <w:ilvl w:val="0"/>
          <w:numId w:val="3"/>
        </w:numPr>
      </w:pPr>
      <w:r>
        <w:rPr/>
        <w:t xml:space="preserve">Общественно опасные последствия: понятие и виды.</w:t>
      </w:r>
    </w:p>
    <w:p>
      <w:pPr>
        <w:numPr>
          <w:ilvl w:val="0"/>
          <w:numId w:val="3"/>
        </w:numPr>
      </w:pPr>
      <w:r>
        <w:rPr/>
        <w:t xml:space="preserve">Причинно-следственная связь в российском уголовном праве: понятие и значение.</w:t>
      </w:r>
    </w:p>
    <w:p>
      <w:pPr>
        <w:numPr>
          <w:ilvl w:val="0"/>
          <w:numId w:val="3"/>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3"/>
        </w:numPr>
      </w:pPr>
      <w:r>
        <w:rPr/>
        <w:t xml:space="preserve">Субъект преступления: понятие и признаки.</w:t>
      </w:r>
    </w:p>
    <w:p>
      <w:pPr>
        <w:numPr>
          <w:ilvl w:val="0"/>
          <w:numId w:val="3"/>
        </w:numPr>
      </w:pPr>
      <w:r>
        <w:rPr/>
        <w:t xml:space="preserve">Возраст как признак субъекта преступления.</w:t>
      </w:r>
    </w:p>
    <w:p>
      <w:pPr>
        <w:numPr>
          <w:ilvl w:val="0"/>
          <w:numId w:val="3"/>
        </w:numPr>
      </w:pPr>
      <w:r>
        <w:rPr/>
        <w:t xml:space="preserve">Вменяемость и невменяемость. Критерии невменяемости.</w:t>
      </w:r>
    </w:p>
    <w:p>
      <w:pPr>
        <w:numPr>
          <w:ilvl w:val="0"/>
          <w:numId w:val="3"/>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3"/>
        </w:numPr>
      </w:pPr>
      <w:r>
        <w:rPr/>
        <w:t xml:space="preserve">Ответственность за преступления, совершенные в состоянии опьянения.</w:t>
      </w:r>
    </w:p>
    <w:p>
      <w:pPr>
        <w:numPr>
          <w:ilvl w:val="0"/>
          <w:numId w:val="3"/>
        </w:numPr>
      </w:pPr>
      <w:r>
        <w:rPr/>
        <w:t xml:space="preserve">Понятие и виды специального субъекта преступления.</w:t>
      </w:r>
    </w:p>
    <w:p>
      <w:pPr>
        <w:numPr>
          <w:ilvl w:val="0"/>
          <w:numId w:val="3"/>
        </w:numPr>
      </w:pPr>
      <w:r>
        <w:rPr/>
        <w:t xml:space="preserve">Понятие, признаки и значение субъективной стороны преступления.</w:t>
      </w:r>
    </w:p>
    <w:p>
      <w:pPr>
        <w:numPr>
          <w:ilvl w:val="0"/>
          <w:numId w:val="3"/>
        </w:numPr>
      </w:pPr>
      <w:r>
        <w:rPr/>
        <w:t xml:space="preserve">Понятие, содержание и значение вины в уголовном праве. Формы вины.</w:t>
      </w:r>
    </w:p>
    <w:p>
      <w:pPr>
        <w:numPr>
          <w:ilvl w:val="0"/>
          <w:numId w:val="3"/>
        </w:numPr>
      </w:pPr>
      <w:r>
        <w:rPr/>
        <w:t xml:space="preserve">Умысел и его виды.</w:t>
      </w:r>
    </w:p>
    <w:p>
      <w:pPr>
        <w:numPr>
          <w:ilvl w:val="0"/>
          <w:numId w:val="3"/>
        </w:numPr>
      </w:pPr>
      <w:r>
        <w:rPr/>
        <w:t xml:space="preserve">Неосторожность и ее виды.</w:t>
      </w:r>
    </w:p>
    <w:p>
      <w:pPr>
        <w:numPr>
          <w:ilvl w:val="0"/>
          <w:numId w:val="3"/>
        </w:numPr>
      </w:pPr>
      <w:r>
        <w:rPr/>
        <w:t xml:space="preserve">Преступления с двумя формами вины.</w:t>
      </w:r>
    </w:p>
    <w:p>
      <w:pPr>
        <w:numPr>
          <w:ilvl w:val="0"/>
          <w:numId w:val="3"/>
        </w:numPr>
      </w:pPr>
      <w:r>
        <w:rPr/>
        <w:t xml:space="preserve">Невиновное причинение вреда.</w:t>
      </w:r>
    </w:p>
    <w:p>
      <w:pPr>
        <w:numPr>
          <w:ilvl w:val="0"/>
          <w:numId w:val="3"/>
        </w:numPr>
      </w:pPr>
      <w:r>
        <w:rPr/>
        <w:t xml:space="preserve">Юридическая и фактическая ошибки. Их влияние на ответственность.</w:t>
      </w:r>
    </w:p>
    <w:p>
      <w:pPr>
        <w:numPr>
          <w:ilvl w:val="0"/>
          <w:numId w:val="3"/>
        </w:numPr>
      </w:pPr>
      <w:r>
        <w:rPr/>
        <w:t xml:space="preserve">Мотив, цель, эмоции: понятие и уголовно-правовое значение.</w:t>
      </w:r>
    </w:p>
    <w:p>
      <w:pPr>
        <w:numPr>
          <w:ilvl w:val="0"/>
          <w:numId w:val="3"/>
        </w:numPr>
      </w:pPr>
      <w:r>
        <w:rPr/>
        <w:t xml:space="preserve">Оконченное преступление. Отличие оконченного преступления от оконченного покушения.</w:t>
      </w:r>
    </w:p>
    <w:p>
      <w:pPr>
        <w:numPr>
          <w:ilvl w:val="0"/>
          <w:numId w:val="3"/>
        </w:numPr>
      </w:pPr>
      <w:r>
        <w:rPr/>
        <w:t xml:space="preserve">Понятие, признаки и виды неоконченного преступления.</w:t>
      </w:r>
    </w:p>
    <w:p>
      <w:pPr>
        <w:numPr>
          <w:ilvl w:val="0"/>
          <w:numId w:val="3"/>
        </w:numPr>
      </w:pPr>
      <w:r>
        <w:rPr/>
        <w:t xml:space="preserve">Приготовление к преступлению: понятие, признаки и отличие от покушения.</w:t>
      </w:r>
    </w:p>
    <w:p>
      <w:pPr>
        <w:numPr>
          <w:ilvl w:val="0"/>
          <w:numId w:val="3"/>
        </w:numPr>
      </w:pPr>
      <w:r>
        <w:rPr/>
        <w:t xml:space="preserve">Покушение на преступление: понятие и виды.</w:t>
      </w:r>
    </w:p>
    <w:p>
      <w:pPr>
        <w:numPr>
          <w:ilvl w:val="0"/>
          <w:numId w:val="3"/>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3"/>
        </w:numPr>
      </w:pPr>
      <w:r>
        <w:rPr/>
        <w:t xml:space="preserve">Понятие и признаки соучастия в преступлении.</w:t>
      </w:r>
    </w:p>
    <w:p>
      <w:pPr>
        <w:numPr>
          <w:ilvl w:val="0"/>
          <w:numId w:val="3"/>
        </w:numPr>
      </w:pPr>
      <w:r>
        <w:rPr/>
        <w:t xml:space="preserve"> Виды соучастников преступления.</w:t>
      </w:r>
    </w:p>
    <w:p>
      <w:pPr>
        <w:numPr>
          <w:ilvl w:val="0"/>
          <w:numId w:val="3"/>
        </w:numPr>
      </w:pPr>
      <w:r>
        <w:rPr/>
        <w:t xml:space="preserve"> Формы соучастия в преступлении по российскому уголовному праву.</w:t>
      </w:r>
    </w:p>
    <w:p>
      <w:pPr>
        <w:numPr>
          <w:ilvl w:val="0"/>
          <w:numId w:val="3"/>
        </w:numPr>
      </w:pPr>
      <w:r>
        <w:rPr/>
        <w:t xml:space="preserve">Основание и пределы уголовной ответственности соучастников в преступлении.</w:t>
      </w:r>
    </w:p>
    <w:p>
      <w:pPr>
        <w:numPr>
          <w:ilvl w:val="0"/>
          <w:numId w:val="3"/>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3"/>
        </w:numPr>
      </w:pPr>
      <w:r>
        <w:rPr/>
        <w:t xml:space="preserve">Прикосновенность к преступлению: понятие и виды.</w:t>
      </w:r>
    </w:p>
    <w:p>
      <w:pPr>
        <w:numPr>
          <w:ilvl w:val="0"/>
          <w:numId w:val="3"/>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3"/>
        </w:numPr>
      </w:pPr>
      <w:r>
        <w:rPr/>
        <w:t xml:space="preserve"> Совокупность преступлений: понятие и виды.</w:t>
      </w:r>
    </w:p>
    <w:p>
      <w:pPr>
        <w:numPr>
          <w:ilvl w:val="0"/>
          <w:numId w:val="3"/>
        </w:numPr>
      </w:pPr>
      <w:r>
        <w:rPr/>
        <w:t xml:space="preserve"> Понятие, виды и юридические последствия рецидива преступлений.</w:t>
      </w:r>
    </w:p>
    <w:p>
      <w:pPr>
        <w:numPr>
          <w:ilvl w:val="0"/>
          <w:numId w:val="3"/>
        </w:numPr>
      </w:pPr>
      <w:r>
        <w:rPr/>
        <w:t xml:space="preserve"> Понятие и виды обстоятельств, исключающих преступность деяния.</w:t>
      </w:r>
    </w:p>
    <w:p>
      <w:pPr>
        <w:numPr>
          <w:ilvl w:val="0"/>
          <w:numId w:val="3"/>
        </w:numPr>
      </w:pPr>
      <w:r>
        <w:rPr/>
        <w:t xml:space="preserve">Необходимая оборона: понятие и условия правомерности.</w:t>
      </w:r>
    </w:p>
    <w:p>
      <w:pPr>
        <w:numPr>
          <w:ilvl w:val="0"/>
          <w:numId w:val="3"/>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3"/>
        </w:numPr>
      </w:pPr>
      <w:r>
        <w:rPr/>
        <w:t xml:space="preserve"> Крайняя необходимость: понятие и условия правомерности.</w:t>
      </w:r>
    </w:p>
    <w:p>
      <w:pPr>
        <w:numPr>
          <w:ilvl w:val="0"/>
          <w:numId w:val="3"/>
        </w:numPr>
      </w:pPr>
      <w:r>
        <w:rPr/>
        <w:t xml:space="preserve">Обоснованный риск как обстоятельство, исключающее преступность деяния.</w:t>
      </w:r>
    </w:p>
    <w:p>
      <w:pPr>
        <w:numPr>
          <w:ilvl w:val="0"/>
          <w:numId w:val="3"/>
        </w:numPr>
      </w:pPr>
      <w:r>
        <w:rPr/>
        <w:t xml:space="preserve">Исполнение приказа или распоряжения: понятие и условия правомерности.</w:t>
      </w:r>
    </w:p>
    <w:p>
      <w:pPr>
        <w:numPr>
          <w:ilvl w:val="0"/>
          <w:numId w:val="3"/>
        </w:numPr>
      </w:pPr>
      <w:r>
        <w:rPr/>
        <w:t xml:space="preserve">Понятие, сущность и признаки наказания по российскому уголовному праву.</w:t>
      </w:r>
    </w:p>
    <w:p>
      <w:pPr>
        <w:numPr>
          <w:ilvl w:val="0"/>
          <w:numId w:val="3"/>
        </w:numPr>
      </w:pPr>
      <w:r>
        <w:rPr/>
        <w:t xml:space="preserve">Цели уголовного наказания.</w:t>
      </w:r>
    </w:p>
    <w:p>
      <w:pPr>
        <w:numPr>
          <w:ilvl w:val="0"/>
          <w:numId w:val="3"/>
        </w:numPr>
      </w:pPr>
      <w:r>
        <w:rPr/>
        <w:t xml:space="preserve">Понятие и современное состояние системы наказаний в российском уголовном законе.</w:t>
      </w:r>
    </w:p>
    <w:p>
      <w:pPr>
        <w:numPr>
          <w:ilvl w:val="0"/>
          <w:numId w:val="3"/>
        </w:numPr>
      </w:pPr>
      <w:r>
        <w:rPr/>
        <w:t xml:space="preserve">Штраф как вид уголовного наказания.</w:t>
      </w:r>
    </w:p>
    <w:p>
      <w:pPr>
        <w:numPr>
          <w:ilvl w:val="0"/>
          <w:numId w:val="3"/>
        </w:numPr>
      </w:pPr>
      <w:r>
        <w:rPr/>
        <w:t xml:space="preserve"> Лишение права занимать определенные должности или заниматься определенной деятельностью.</w:t>
      </w:r>
    </w:p>
    <w:p>
      <w:pPr>
        <w:numPr>
          <w:ilvl w:val="0"/>
          <w:numId w:val="3"/>
        </w:numPr>
      </w:pPr>
      <w:r>
        <w:rPr/>
        <w:t xml:space="preserve"> Лишение специального, воинского или почетного звания, классного чина и государственных наград.</w:t>
      </w:r>
    </w:p>
    <w:p>
      <w:pPr>
        <w:numPr>
          <w:ilvl w:val="0"/>
          <w:numId w:val="3"/>
        </w:numPr>
      </w:pPr>
      <w:r>
        <w:rPr/>
        <w:t xml:space="preserve">Обязательные работы. Исправительные работы. Принудительные работы.</w:t>
      </w:r>
    </w:p>
    <w:p>
      <w:pPr>
        <w:numPr>
          <w:ilvl w:val="0"/>
          <w:numId w:val="3"/>
        </w:numPr>
      </w:pPr>
      <w:r>
        <w:rPr/>
        <w:t xml:space="preserve">Ограничение свободы.</w:t>
      </w:r>
    </w:p>
    <w:p>
      <w:pPr>
        <w:numPr>
          <w:ilvl w:val="0"/>
          <w:numId w:val="3"/>
        </w:numPr>
      </w:pPr>
      <w:r>
        <w:rPr/>
        <w:t xml:space="preserve">Наказания, применяемые только к осужденным военнослужащим.</w:t>
      </w:r>
    </w:p>
    <w:p>
      <w:pPr>
        <w:numPr>
          <w:ilvl w:val="0"/>
          <w:numId w:val="3"/>
        </w:numPr>
      </w:pPr>
      <w:r>
        <w:rPr/>
        <w:t xml:space="preserve">Лишение свободы на определенный срок.</w:t>
      </w:r>
    </w:p>
    <w:p>
      <w:pPr>
        <w:numPr>
          <w:ilvl w:val="0"/>
          <w:numId w:val="3"/>
        </w:numPr>
      </w:pPr>
      <w:r>
        <w:rPr/>
        <w:t xml:space="preserve">Пожизненное лишение свободы.</w:t>
      </w:r>
    </w:p>
    <w:p>
      <w:pPr>
        <w:numPr>
          <w:ilvl w:val="0"/>
          <w:numId w:val="3"/>
        </w:numPr>
      </w:pPr>
      <w:r>
        <w:rPr/>
        <w:t xml:space="preserve">Виды исправительных учреждений для отбывания лишения свободы.</w:t>
      </w:r>
    </w:p>
    <w:p>
      <w:pPr>
        <w:numPr>
          <w:ilvl w:val="0"/>
          <w:numId w:val="3"/>
        </w:numPr>
      </w:pPr>
      <w:r>
        <w:rPr/>
        <w:t xml:space="preserve">Общие начала назначения наказания по уголовному праву России.</w:t>
      </w:r>
    </w:p>
    <w:p>
      <w:pPr>
        <w:numPr>
          <w:ilvl w:val="0"/>
          <w:numId w:val="3"/>
        </w:numPr>
      </w:pPr>
      <w:r>
        <w:rPr/>
        <w:t xml:space="preserve">Обстоятельства, смягчающие и отягчающие уголовное наказание. Правила назначения наказания при их наличии.</w:t>
      </w:r>
    </w:p>
    <w:p>
      <w:pPr>
        <w:numPr>
          <w:ilvl w:val="0"/>
          <w:numId w:val="3"/>
        </w:numPr>
      </w:pPr>
      <w:r>
        <w:rPr/>
        <w:t xml:space="preserve">Назначение наказания при вердикте присяжных заседателей о снисхождении.</w:t>
      </w:r>
    </w:p>
    <w:p>
      <w:pPr>
        <w:numPr>
          <w:ilvl w:val="0"/>
          <w:numId w:val="3"/>
        </w:numPr>
      </w:pPr>
      <w:r>
        <w:rPr/>
        <w:t xml:space="preserve">Назначение наказания в случае заключения досудебного соглашения о сотрудничестве. Последствия нарушения досудебного соглашения о сотрудничестве.</w:t>
      </w:r>
    </w:p>
    <w:p>
      <w:pPr>
        <w:numPr>
          <w:ilvl w:val="0"/>
          <w:numId w:val="3"/>
        </w:numPr>
      </w:pPr>
      <w:r>
        <w:rPr/>
        <w:t xml:space="preserve">Назначение более мягкого наказания, чем предусмотрено за данное преступление.</w:t>
      </w:r>
    </w:p>
    <w:p>
      <w:pPr>
        <w:numPr>
          <w:ilvl w:val="0"/>
          <w:numId w:val="3"/>
        </w:numPr>
      </w:pPr>
      <w:r>
        <w:rPr/>
        <w:t xml:space="preserve">Особенности назначения наказания за неоконченное преступление, преступление, совершенное в соучастии, а также при рецидиве преступлений.</w:t>
      </w:r>
    </w:p>
    <w:p>
      <w:pPr>
        <w:numPr>
          <w:ilvl w:val="0"/>
          <w:numId w:val="3"/>
        </w:numPr>
      </w:pPr>
      <w:r>
        <w:rPr/>
        <w:t xml:space="preserve">Назначение наказания по совокупности преступлений.</w:t>
      </w:r>
    </w:p>
    <w:p>
      <w:pPr>
        <w:numPr>
          <w:ilvl w:val="0"/>
          <w:numId w:val="3"/>
        </w:numPr>
      </w:pPr>
      <w:r>
        <w:rPr/>
        <w:t xml:space="preserve">Назначение наказания по совокупности приговоров.</w:t>
      </w:r>
    </w:p>
    <w:p>
      <w:pPr>
        <w:numPr>
          <w:ilvl w:val="0"/>
          <w:numId w:val="3"/>
        </w:numPr>
      </w:pPr>
      <w:r>
        <w:rPr/>
        <w:t xml:space="preserve">Условное осуждение в российском уголовном праве: понятие, юридическая природа, содержание.</w:t>
      </w:r>
    </w:p>
    <w:p>
      <w:pPr>
        <w:numPr>
          <w:ilvl w:val="0"/>
          <w:numId w:val="3"/>
        </w:numPr>
      </w:pPr>
      <w:r>
        <w:rPr/>
        <w:t xml:space="preserve">Понятие, основания и виды освобождения от уголовной ответственности.</w:t>
      </w:r>
    </w:p>
    <w:p>
      <w:pPr>
        <w:numPr>
          <w:ilvl w:val="0"/>
          <w:numId w:val="3"/>
        </w:numPr>
      </w:pPr>
      <w:r>
        <w:rPr/>
        <w:t xml:space="preserve">Освобождение от уголовной ответственности в связи с деятельным раскаянием.</w:t>
      </w:r>
    </w:p>
    <w:p>
      <w:pPr>
        <w:numPr>
          <w:ilvl w:val="0"/>
          <w:numId w:val="3"/>
        </w:numPr>
      </w:pPr>
      <w:r>
        <w:rPr/>
        <w:t xml:space="preserve">Освобождение от уголовной ответственности в связи с примирением с потерпевшим.</w:t>
      </w:r>
    </w:p>
    <w:p>
      <w:pPr>
        <w:numPr>
          <w:ilvl w:val="0"/>
          <w:numId w:val="3"/>
        </w:numPr>
      </w:pPr>
      <w:r>
        <w:rPr/>
        <w:t xml:space="preserve">Освобождение от уголовной ответственности за преступления в сфере экономической деятельности.</w:t>
      </w:r>
    </w:p>
    <w:p>
      <w:pPr>
        <w:numPr>
          <w:ilvl w:val="0"/>
          <w:numId w:val="3"/>
        </w:numPr>
      </w:pPr>
      <w:r>
        <w:rPr/>
        <w:t xml:space="preserve">Освобождение от уголовной ответственности с назначением судебного штрафа.</w:t>
      </w:r>
    </w:p>
    <w:p>
      <w:pPr>
        <w:numPr>
          <w:ilvl w:val="0"/>
          <w:numId w:val="3"/>
        </w:numPr>
      </w:pPr>
      <w:r>
        <w:rPr/>
        <w:t xml:space="preserve">Освобождение от уголовной ответственности и наказания в связи с истечением сроков давности.</w:t>
      </w:r>
    </w:p>
    <w:p>
      <w:pPr>
        <w:numPr>
          <w:ilvl w:val="0"/>
          <w:numId w:val="3"/>
        </w:numPr>
      </w:pPr>
      <w:r>
        <w:rPr/>
        <w:t xml:space="preserve">Понятие, основание и виды освобождения от наказания.</w:t>
      </w:r>
    </w:p>
    <w:p>
      <w:pPr>
        <w:numPr>
          <w:ilvl w:val="0"/>
          <w:numId w:val="3"/>
        </w:numPr>
      </w:pPr>
      <w:r>
        <w:rPr/>
        <w:t xml:space="preserve">Условно-досрочное освобождение от отбывания наказания.</w:t>
      </w:r>
    </w:p>
    <w:p>
      <w:pPr>
        <w:numPr>
          <w:ilvl w:val="0"/>
          <w:numId w:val="3"/>
        </w:numPr>
      </w:pPr>
      <w:r>
        <w:rPr/>
        <w:t xml:space="preserve">Замена неотбытой части наказания более мягким видом наказания.</w:t>
      </w:r>
    </w:p>
    <w:p>
      <w:pPr>
        <w:numPr>
          <w:ilvl w:val="0"/>
          <w:numId w:val="3"/>
        </w:numPr>
      </w:pPr>
      <w:r>
        <w:rPr/>
        <w:t xml:space="preserve">Освобождение от наказания в связи с изменением обстановки.</w:t>
      </w:r>
    </w:p>
    <w:p>
      <w:pPr>
        <w:numPr>
          <w:ilvl w:val="0"/>
          <w:numId w:val="3"/>
        </w:numPr>
      </w:pPr>
      <w:r>
        <w:rPr/>
        <w:t xml:space="preserve">Освобождение от наказания в связи с болезнью.</w:t>
      </w:r>
    </w:p>
    <w:p>
      <w:pPr>
        <w:numPr>
          <w:ilvl w:val="0"/>
          <w:numId w:val="3"/>
        </w:numPr>
      </w:pPr>
      <w:r>
        <w:rPr/>
        <w:t xml:space="preserve">Отсрочка отбывания наказания, ее понятие и виды.</w:t>
      </w:r>
    </w:p>
    <w:p>
      <w:pPr>
        <w:numPr>
          <w:ilvl w:val="0"/>
          <w:numId w:val="3"/>
        </w:numPr>
      </w:pPr>
      <w:r>
        <w:rPr/>
        <w:t xml:space="preserve"> Амнистия и помилование.</w:t>
      </w:r>
    </w:p>
    <w:p>
      <w:pPr>
        <w:numPr>
          <w:ilvl w:val="0"/>
          <w:numId w:val="3"/>
        </w:numPr>
      </w:pPr>
      <w:r>
        <w:rPr/>
        <w:t xml:space="preserve">Судимость: понятие и уголовно-правовое значение.</w:t>
      </w:r>
    </w:p>
    <w:p>
      <w:pPr>
        <w:numPr>
          <w:ilvl w:val="0"/>
          <w:numId w:val="3"/>
        </w:numPr>
      </w:pPr>
      <w:r>
        <w:rPr/>
        <w:t xml:space="preserve"> Особенности уголовной ответственности несовершеннолетних.</w:t>
      </w:r>
    </w:p>
    <w:p>
      <w:pPr>
        <w:numPr>
          <w:ilvl w:val="0"/>
          <w:numId w:val="3"/>
        </w:numPr>
      </w:pPr>
      <w:r>
        <w:rPr/>
        <w:t xml:space="preserve">Виды наказаний, назначаемых несовершеннолетним.</w:t>
      </w:r>
    </w:p>
    <w:p>
      <w:pPr>
        <w:numPr>
          <w:ilvl w:val="0"/>
          <w:numId w:val="3"/>
        </w:numPr>
      </w:pPr>
      <w:r>
        <w:rPr/>
        <w:t xml:space="preserve"> Понятие и виды принудительных мер воспитательного воздействия, применяемых к несовершеннолетним.</w:t>
      </w:r>
    </w:p>
    <w:p>
      <w:pPr>
        <w:numPr>
          <w:ilvl w:val="0"/>
          <w:numId w:val="3"/>
        </w:numPr>
      </w:pPr>
      <w:r>
        <w:rPr/>
        <w:t xml:space="preserve">Иные меры уголовно-правового характера: понятие, признаки, виды.</w:t>
      </w:r>
    </w:p>
    <w:p>
      <w:pPr>
        <w:numPr>
          <w:ilvl w:val="0"/>
          <w:numId w:val="3"/>
        </w:numPr>
      </w:pPr>
      <w:r>
        <w:rPr/>
        <w:t xml:space="preserve">Принудительные меры медицинского характера: понятие и виды, основания и цели применения.</w:t>
      </w:r>
    </w:p>
    <w:p>
      <w:pPr>
        <w:numPr>
          <w:ilvl w:val="0"/>
          <w:numId w:val="3"/>
        </w:numPr>
      </w:pPr>
      <w:r>
        <w:rPr/>
        <w:t xml:space="preserve"> Конфискация имущества как иная мера уголовно-правового характера.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r>
        <w:rPr/>
        <w:t xml:space="preserve">Одним из видов самостоятельной работы по дисциплине "Уголовное право (общая часть)" является решение кейс-задач.</w:t>
      </w:r>
      <w:r>
        <w:rPr/>
        <w:t xml:space="preserve"> </w:t>
      </w:r>
      <w:r>
        <w:rPr/>
        <w:t xml:space="preserve">Решение задач позволяет изучать уголовное законодательство в тесной связи с практикой, приобретать навыки анализа практических ситуаций в соответствии с современными</w:t>
      </w:r>
      <w:r>
        <w:rPr/>
        <w:t xml:space="preserve"> </w:t>
      </w:r>
      <w:r>
        <w:rPr/>
        <w:t xml:space="preserve"> требованиями закона.</w:t>
      </w:r>
      <w:r>
        <w:rPr/>
        <w:t xml:space="preserve">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на вопросы</w:t>
      </w:r>
      <w:r>
        <w:rPr/>
        <w:t xml:space="preserve"> </w:t>
      </w:r>
      <w:r>
        <w:rPr/>
        <w:t xml:space="preserve">и их оппонирование</w:t>
      </w:r>
      <w:r>
        <w:rPr/>
        <w:t xml:space="preserve"> </w:t>
      </w:r>
      <w:r>
        <w:rPr/>
        <w:t xml:space="preserve">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Уголовное право. Общая часть : учебник для вузов / В. В. Векленко [и др.] ; под общей редакцией В. В. Векленко. — 2-е изд. — Москва: Издательство Юрайт, 2020. — 500 с. — (Высшее образование). — ISBN 978-5-534-12847-5. — Текст: электронный // ЭБС Юрайт [сайт]. — URL: https://urait.ru/bcode/448424.</w:t>
      </w:r>
    </w:p>
    <w:p>
      <w:pPr>
        <w:numPr>
          <w:ilvl w:val="0"/>
          <w:numId w:val="8"/>
        </w:numPr>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Козаченко, И. Я.  Уголовное право. Общая часть: учебник для вузов / И. Я. Козаченко, Г. П. Новоселов. — 5-е изд., перераб. и доп. — Москва: Издательство Юрайт, 2020. — 373 с. — (Высшее образование). — ISBN 978-5-534-05796-6. — Текст: электронный // ЭБС Юрайт [сайт]. — URL: </w:t>
      </w:r>
      <w:hyperlink r:id="rId7" w:history="1">
        <w:r>
          <w:rPr/>
          <w:t xml:space="preserve">https://urait.ru/bcode/449861</w:t>
        </w:r>
      </w:hyperlink>
      <w:r>
        <w:rPr/>
        <w:t xml:space="preserve">.</w:t>
      </w:r>
    </w:p>
    <w:p>
      <w:pPr>
        <w:numPr>
          <w:ilvl w:val="0"/>
          <w:numId w:val="9"/>
        </w:numPr>
      </w:pPr>
      <w:r>
        <w:rPr/>
        <w:t xml:space="preserve">Уголовное право России. Общая часть: учебник для бакалавриата, специалитета и магистратуры / О. С. Капинус [и др.]; под редакцией О. С. Капинус. — 2-е изд. — Москва: Издательство Юрайт, 2019. — 704 с. — (Бакалавр. Специалист. Магистр). — ISBN 978-5-534-09728-3. — Текст: электронный // ЭБС Юрайт [сайт]. — URL: https://urait.ru/bcode/428526.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hyperlink r:id="rId8" w:history="1">
        <w:r>
          <w:rPr/>
          <w:t xml:space="preserve">http://www.biblio-online.ru/</w:t>
        </w:r>
      </w:hyperlink>
    </w:p>
    <w:p>
      <w:pPr>
        <w:numPr>
          <w:ilvl w:val="0"/>
          <w:numId w:val="10"/>
        </w:numPr>
      </w:pPr>
      <w:r>
        <w:rPr/>
        <w:t xml:space="preserve">КонсультантПлюс - справочная правовая система [Электронный ресурс]. </w:t>
      </w:r>
      <w:r>
        <w:rPr/>
        <w:t xml:space="preserve">URL</w:t>
      </w:r>
      <w:r>
        <w:rPr/>
        <w:t xml:space="preserve">: </w:t>
      </w:r>
      <w:hyperlink r:id="rId9" w:history="1">
        <w:r>
          <w:rPr/>
          <w:t xml:space="preserve">http://www.consultant.ru/</w:t>
        </w:r>
      </w:hyperlink>
    </w:p>
    <w:p>
      <w:pPr>
        <w:numPr>
          <w:ilvl w:val="0"/>
          <w:numId w:val="10"/>
        </w:numPr>
      </w:pPr>
      <w:r>
        <w:rPr/>
        <w:t xml:space="preserve">eLIBRARY</w:t>
      </w:r>
      <w:r>
        <w:rPr/>
        <w:t xml:space="preserve">.</w:t>
      </w:r>
      <w:r>
        <w:rPr/>
        <w:t xml:space="preserve">RU</w:t>
      </w:r>
      <w:r>
        <w:rPr/>
        <w:t xml:space="preserve"> : научная электронная библиотека : электронная библиотека журналов [Электронный ресурс]. </w:t>
      </w:r>
      <w:r>
        <w:rPr/>
        <w:t xml:space="preserve">URL</w:t>
      </w:r>
      <w:r>
        <w:rPr/>
        <w:t xml:space="preserve">: </w:t>
      </w:r>
      <w:hyperlink r:id="rId10" w:history="1">
        <w:r>
          <w:rPr/>
          <w:t xml:space="preserve">http://elibrary.ru</w:t>
        </w:r>
      </w:hyperlink>
      <w:r>
        <w:rPr/>
        <w:t xml:space="preserve">.</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hyperlink r:id="rId11" w:history="1">
        <w:r>
          <w:rPr/>
          <w:t xml:space="preserve">http://student.jurac.ru/</w:t>
        </w:r>
      </w:hyperlink>
    </w:p>
    <w:p>
      <w:pPr>
        <w:numPr>
          <w:ilvl w:val="0"/>
          <w:numId w:val="10"/>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2" w:history="1">
        <w:r>
          <w:rPr/>
          <w:t xml:space="preserve">https://sudrf.ru/</w:t>
        </w:r>
      </w:hyperlink>
      <w:r>
        <w:rPr/>
        <w:t xml:space="preserve">.</w:t>
      </w:r>
    </w:p>
    <w:p>
      <w:pPr>
        <w:numPr>
          <w:ilvl w:val="0"/>
          <w:numId w:val="10"/>
        </w:numPr>
      </w:pPr>
      <w:r>
        <w:rPr/>
        <w:t xml:space="preserve">Официальный интернет-портал правовой информации : государственная система правовой информации [Электронный ресурс]. </w:t>
      </w:r>
      <w:r>
        <w:rPr/>
        <w:t xml:space="preserve">URL</w:t>
      </w:r>
      <w:r>
        <w:rPr/>
        <w:t xml:space="preserve">: </w:t>
      </w:r>
      <w:hyperlink r:id="rId13" w:history="1">
        <w:r>
          <w:rPr/>
          <w:t xml:space="preserve">http://pravo.gov.ru/</w:t>
        </w:r>
      </w:hyperlink>
      <w:r>
        <w:rPr/>
        <w:t xml:space="preserve">.</w:t>
      </w:r>
    </w:p>
    <w:p>
      <w:pPr>
        <w:numPr>
          <w:ilvl w:val="0"/>
          <w:numId w:val="10"/>
        </w:numPr>
      </w:pPr>
      <w:r>
        <w:rPr/>
        <w:t xml:space="preserve">Правительство России: официальный сайт [Электронный ресурс].</w:t>
      </w:r>
      <w:r>
        <w:rPr/>
        <w:t xml:space="preserve">URL</w:t>
      </w:r>
      <w:r>
        <w:rPr/>
        <w:t xml:space="preserve">: </w:t>
      </w:r>
      <w:hyperlink r:id="rId14" w:history="1">
        <w:r>
          <w:rPr/>
          <w:t xml:space="preserve">http://government.ru/</w:t>
        </w:r>
      </w:hyperlink>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hyperlink r:id="rId15" w:history="1">
        <w:r>
          <w:rPr/>
          <w:t xml:space="preserve">http://kremlin.ru/</w:t>
        </w:r>
      </w:hyperlink>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hyperlink r:id="rId16" w:history="1">
        <w:r>
          <w:rPr/>
          <w:t xml:space="preserve">http://constitution.garant.ru/</w:t>
        </w:r>
      </w:hyperlink>
      <w:r>
        <w:rPr/>
        <w:t xml:space="preserve">.</w:t>
      </w:r>
    </w:p>
    <w:p>
      <w:pPr>
        <w:numPr>
          <w:ilvl w:val="0"/>
          <w:numId w:val="10"/>
        </w:numPr>
      </w:pPr>
      <w:r>
        <w:rPr/>
        <w:t xml:space="preserve">Верховный Суд Российской Федерации [Электронный ресурс]. </w:t>
      </w:r>
      <w:r>
        <w:rPr/>
        <w:t xml:space="preserve">URL</w:t>
      </w:r>
      <w:r>
        <w:rPr/>
        <w:t xml:space="preserve">: </w:t>
      </w:r>
      <w:hyperlink r:id="rId17" w:history="1">
        <w:r>
          <w:rPr/>
          <w:t xml:space="preserve">http://vsrf.ru/</w:t>
        </w:r>
      </w:hyperlink>
      <w:r>
        <w:rPr/>
        <w:t xml:space="preserve">.</w:t>
      </w:r>
    </w:p>
    <w:p>
      <w:pPr>
        <w:numPr>
          <w:ilvl w:val="0"/>
          <w:numId w:val="10"/>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8" w:history="1">
        <w:r>
          <w:rPr/>
          <w:t xml:space="preserve">http://www.ksrf.ru/</w:t>
        </w:r>
      </w:hyperlink>
      <w:r>
        <w:rPr/>
        <w:t xml:space="preserve">.</w:t>
      </w:r>
    </w:p>
    <w:p>
      <w:pPr>
        <w:numPr>
          <w:ilvl w:val="0"/>
          <w:numId w:val="10"/>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9" w:history="1">
        <w:r>
          <w:rPr/>
          <w:t xml:space="preserve">http://www.mvd.ru/</w:t>
        </w:r>
      </w:hyperlink>
      <w:r>
        <w:rPr/>
        <w:t xml:space="preserve">.</w:t>
      </w:r>
    </w:p>
    <w:p>
      <w:pPr>
        <w:numPr>
          <w:ilvl w:val="0"/>
          <w:numId w:val="10"/>
        </w:numPr>
      </w:pPr>
      <w:r>
        <w:rPr/>
        <w:t xml:space="preserve">Совет Безопасности Российской Федерации : интернет-портал [Электронный ресурс]. </w:t>
      </w:r>
      <w:r>
        <w:rPr/>
        <w:t xml:space="preserve">URL</w:t>
      </w:r>
      <w:r>
        <w:rPr/>
        <w:t xml:space="preserve">: </w:t>
      </w:r>
      <w:hyperlink r:id="rId20" w:history="1">
        <w:r>
          <w:rPr/>
          <w:t xml:space="preserve">http://scrf.gov.ru/</w:t>
        </w:r>
      </w:hyperlink>
      <w:r>
        <w:rPr/>
        <w:t xml:space="preserve">.</w:t>
      </w:r>
    </w:p>
    <w:p>
      <w:pPr>
        <w:numPr>
          <w:ilvl w:val="0"/>
          <w:numId w:val="10"/>
        </w:numPr>
      </w:pPr>
      <w:r>
        <w:rPr/>
        <w:t xml:space="preserve">Архивы России : отраслевой портал / Федеральное архивное агентство. - [Электронный ресурс]. </w:t>
      </w:r>
      <w:r>
        <w:rPr/>
        <w:t xml:space="preserve">URL</w:t>
      </w:r>
      <w:r>
        <w:rPr/>
        <w:t xml:space="preserve">: </w:t>
      </w:r>
      <w:hyperlink r:id="rId21" w:history="1">
        <w:r>
          <w:rPr/>
          <w:t xml:space="preserve">http://rusarchives.ru</w:t>
        </w:r>
      </w:hyperlink>
      <w:r>
        <w:rPr/>
        <w:t xml:space="preserve">.</w:t>
      </w:r>
    </w:p>
    <w:p>
      <w:pPr>
        <w:numPr>
          <w:ilvl w:val="0"/>
          <w:numId w:val="10"/>
        </w:numPr>
      </w:pPr>
      <w:r>
        <w:rPr/>
        <w:t xml:space="preserve">Государственный архив Российской Федерации : официальный сайт [Электронный ресурс]. </w:t>
      </w:r>
      <w:r>
        <w:rPr/>
        <w:t xml:space="preserve">URL</w:t>
      </w:r>
      <w:r>
        <w:rPr/>
        <w:t xml:space="preserve">: </w:t>
      </w:r>
      <w:hyperlink r:id="rId22" w:history="1">
        <w:r>
          <w:rPr/>
          <w:t xml:space="preserve">http://statearchive.ru</w:t>
        </w:r>
      </w:hyperlink>
      <w:r>
        <w:rPr/>
        <w:t xml:space="preserve">.</w:t>
      </w:r>
    </w:p>
    <w:p>
      <w:pPr>
        <w:numPr>
          <w:ilvl w:val="0"/>
          <w:numId w:val="10"/>
        </w:numPr>
      </w:pPr>
      <w:r>
        <w:rPr/>
        <w:t xml:space="preserve">КиберЛенинка : научная электронная библиотека открытого доступа [Электронный ресурс]. </w:t>
      </w:r>
      <w:r>
        <w:rPr/>
        <w:t xml:space="preserve">URL</w:t>
      </w:r>
      <w:r>
        <w:rPr/>
        <w:t xml:space="preserve">: </w:t>
      </w:r>
      <w:hyperlink r:id="rId23" w:history="1">
        <w:r>
          <w:rPr/>
          <w:t xml:space="preserve">http://cyberleninka.ru/</w:t>
        </w:r>
      </w:hyperlink>
      <w:r>
        <w:rPr/>
        <w:t xml:space="preserve">.</w:t>
      </w:r>
    </w:p>
    <w:p>
      <w:pPr>
        <w:numPr>
          <w:ilvl w:val="0"/>
          <w:numId w:val="10"/>
        </w:numPr>
      </w:pPr>
      <w:r>
        <w:rPr/>
        <w:t xml:space="preserve">Навигатор по информационно-библиотечным ресурсам интернет [Электронный ресурс]. </w:t>
      </w:r>
      <w:r>
        <w:rPr/>
        <w:t xml:space="preserve">URL</w:t>
      </w:r>
      <w:r>
        <w:rPr/>
        <w:t xml:space="preserve">: </w:t>
      </w:r>
      <w:hyperlink r:id="rId24"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hyperlink r:id="rId25" w:history="1">
        <w:r>
          <w:rPr/>
          <w:t xml:space="preserve">http://prlib.ru/</w:t>
        </w:r>
      </w:hyperlink>
      <w:r>
        <w:rPr/>
        <w:t xml:space="preserve">.</w:t>
      </w:r>
    </w:p>
    <w:p>
      <w:pPr>
        <w:numPr>
          <w:ilvl w:val="0"/>
          <w:numId w:val="10"/>
        </w:numPr>
      </w:pPr>
      <w:r>
        <w:rPr/>
        <w:t xml:space="preserve">Российская государственная библиотека : официальный сайт [Электронный ресурс]. </w:t>
      </w:r>
      <w:r>
        <w:rPr/>
        <w:t xml:space="preserve">URL</w:t>
      </w:r>
      <w:r>
        <w:rPr/>
        <w:t xml:space="preserve">: </w:t>
      </w:r>
      <w:hyperlink r:id="rId26" w:history="1">
        <w:r>
          <w:rPr/>
          <w:t xml:space="preserve">http://rsl.ru/</w:t>
        </w:r>
      </w:hyperlink>
      <w:r>
        <w:rPr/>
        <w:t xml:space="preserve">.</w:t>
      </w:r>
    </w:p>
    <w:p>
      <w:pPr>
        <w:numPr>
          <w:ilvl w:val="0"/>
          <w:numId w:val="10"/>
        </w:numPr>
      </w:pPr>
      <w:r>
        <w:rPr/>
        <w:t xml:space="preserve">Российская национальная библиотека : интернет-сайт [Электронный ресурс]. Режим доступа: </w:t>
      </w:r>
      <w:hyperlink r:id="rId27"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47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0221E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9CB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6A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B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4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C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81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1D2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0C7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3B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861" TargetMode="External"/><Relationship Id="rId8" Type="http://schemas.openxmlformats.org/officeDocument/2006/relationships/hyperlink" Target="http://www.biblio-online.ru/" TargetMode="External"/><Relationship Id="rId9" Type="http://schemas.openxmlformats.org/officeDocument/2006/relationships/hyperlink" Target="http://www.consultant.ru/" TargetMode="External"/><Relationship Id="rId10" Type="http://schemas.openxmlformats.org/officeDocument/2006/relationships/hyperlink" Target="http://elibrary.ru" TargetMode="External"/><Relationship Id="rId11" Type="http://schemas.openxmlformats.org/officeDocument/2006/relationships/hyperlink" Target="http://student.jurac.ru/" TargetMode="External"/><Relationship Id="rId12" Type="http://schemas.openxmlformats.org/officeDocument/2006/relationships/hyperlink" Target="https://sudrf.ru/" TargetMode="External"/><Relationship Id="rId13" Type="http://schemas.openxmlformats.org/officeDocument/2006/relationships/hyperlink" Target="http://pravo.gov.ru/" TargetMode="External"/><Relationship Id="rId14" Type="http://schemas.openxmlformats.org/officeDocument/2006/relationships/hyperlink" Target="http://government.ru/" TargetMode="External"/><Relationship Id="rId15" Type="http://schemas.openxmlformats.org/officeDocument/2006/relationships/hyperlink" Target="http://kremlin.ru/" TargetMode="External"/><Relationship Id="rId16" Type="http://schemas.openxmlformats.org/officeDocument/2006/relationships/hyperlink" Target="http://constitution.garant.ru/" TargetMode="External"/><Relationship Id="rId17" Type="http://schemas.openxmlformats.org/officeDocument/2006/relationships/hyperlink" Target="http://vsrf.ru/" TargetMode="External"/><Relationship Id="rId18" Type="http://schemas.openxmlformats.org/officeDocument/2006/relationships/hyperlink" Target="http://www.ksrf.ru/" TargetMode="External"/><Relationship Id="rId19" Type="http://schemas.openxmlformats.org/officeDocument/2006/relationships/hyperlink" Target="http://www.mvd.ru/" TargetMode="External"/><Relationship Id="rId20" Type="http://schemas.openxmlformats.org/officeDocument/2006/relationships/hyperlink" Target="http://scrf.gov.ru/" TargetMode="External"/><Relationship Id="rId21" Type="http://schemas.openxmlformats.org/officeDocument/2006/relationships/hyperlink" Target="http://rusarchives.ru" TargetMode="External"/><Relationship Id="rId22" Type="http://schemas.openxmlformats.org/officeDocument/2006/relationships/hyperlink" Target="http://statearchive.ru" TargetMode="External"/><Relationship Id="rId23" Type="http://schemas.openxmlformats.org/officeDocument/2006/relationships/hyperlink" Target="http://cyberleninka.ru/" TargetMode="External"/><Relationship Id="rId24" Type="http://schemas.openxmlformats.org/officeDocument/2006/relationships/hyperlink" Target="http://spsl.nsc.ru/win/navigatrn.html." TargetMode="External"/><Relationship Id="rId25" Type="http://schemas.openxmlformats.org/officeDocument/2006/relationships/hyperlink" Target="http://prlib.ru/" TargetMode="External"/><Relationship Id="rId26" Type="http://schemas.openxmlformats.org/officeDocument/2006/relationships/hyperlink" Target="http://rsl.ru/" TargetMode="External"/><Relationship Id="rId27"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2026-04-23T19:23:48+03:00</dcterms:created>
  <dcterms:modified xsi:type="dcterms:W3CDTF">2026-04-23T19:23:48+03:00</dcterms:modified>
</cp:coreProperties>
</file>

<file path=docProps/custom.xml><?xml version="1.0" encoding="utf-8"?>
<Properties xmlns="http://schemas.openxmlformats.org/officeDocument/2006/custom-properties" xmlns:vt="http://schemas.openxmlformats.org/officeDocument/2006/docPropsVTypes"/>
</file>