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экономической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Доходы и расходы домохозяйства. 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Налогообложение физических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Антикоррупционное поведение граждан.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основные элементы экономической культуры. Потребности человека. Экономические ресурсы. Рынок. Экономические агенты: домохозяйства, фирмы, государство. Товары и услуги. Государство как регулятор рыночной экономики. Финансовая система. Домохозяйство как участник финансовой системы. Понятие финансовой грамотности.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Доходы, расходы, активы и долги домохозяйства. Финансовые и нефинансовые активы. Финансовые цели домохозяйства Финансовый план домохозяйства. Учет доходов, расходов, активов и долгов с применением современного ПО и приложений. Составление бюджета домохозяйства.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понятия и роли домохозяйства в экономической системе, функций домохозяйства, содержания экономической деятельности домохозяйства. Изучение понятия, места и роли государства в экономической системе, функций государства в рыночной экономике. Изучаются и приводятся статистические данные экономической активности и уровня жизни населения, экономической деятельности государства по разным показателям, формируемым органом государственной статистики.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ведения учета личных финансов в выбранном ПО/приложении на основе методических рекомендаций, указанных в основной и дополнительной литературе.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личного кабинета налогоплательщика и налоговых электронных сервисов.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антикоррупционного регулирования в России: нормативное правового обеспечения, системы государственных органов. Федеральный закон от 25 декабря 2008 г.№ 273-ФЗ &amp;quot;О противодействии коррупции&amp;quot;.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лекционных занятий используются презентации PowerPoint. Для иллюстрации отдельных вопросов используется переход на открытые интернет-ресурсы через браузер.</w:t>
      </w:r>
    </w:p>
    <w:p>
      <w:pPr/>
      <w:r>
        <w:rPr/>
        <w:t xml:space="preserve">При проведении текущего контроля могут быть использованы элементы технологии дистанционного обучения: удаленное выполнение индивидуальных самостоятельных работ на платформе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Раздел 1. Основы экономической культуры</w:t>
      </w:r>
    </w:p>
    <w:p>
      <w:pPr/>
      <w:r>
        <w:rPr>
          <w:i w:val="1"/>
          <w:iCs w:val="1"/>
        </w:rPr>
        <w:t xml:space="preserve">Задание 1. </w:t>
      </w:r>
    </w:p>
    <w:p>
      <w:pPr/>
      <w:r>
        <w:rPr/>
        <w:t xml:space="preserve">Построить схему «функции и роли государства в рыночной экономике». Дать к ней пояснения в письменном виде.</w:t>
      </w:r>
    </w:p>
    <w:p>
      <w:pPr/>
      <w:r>
        <w:rPr>
          <w:i w:val="1"/>
          <w:iCs w:val="1"/>
        </w:rPr>
        <w:t xml:space="preserve">Задание 2.</w:t>
      </w:r>
    </w:p>
    <w:p>
      <w:pPr/>
      <w:r>
        <w:rPr/>
        <w:t xml:space="preserve">Построить схему «роль домохозяйства в финансовой системе страны». Дать к ней пояснения в письменном виде.</w:t>
      </w:r>
    </w:p>
    <w:p>
      <w:pPr/>
      <w:r>
        <w:rPr>
          <w:i w:val="1"/>
          <w:iCs w:val="1"/>
        </w:rPr>
        <w:t xml:space="preserve">Задание 3.</w:t>
      </w:r>
    </w:p>
    <w:p>
      <w:pPr/>
      <w:r>
        <w:rPr/>
        <w:t xml:space="preserve">Сформулировать понятие и признаки финансово грамотного поведения.</w:t>
      </w:r>
    </w:p>
    <w:p>
      <w:pPr/>
      <w:r>
        <w:rPr/>
        <w:t xml:space="preserve">Сформулировать правила финансово грамотного поведения для своей семьи. Результаты представить в письменном виде.</w:t>
      </w:r>
    </w:p>
    <w:p>
      <w:pPr/>
      <w:r>
        <w:rPr/>
        <w:t xml:space="preserve">Раздел 4. Антикоррупционное поведение граждан</w:t>
      </w:r>
    </w:p>
    <w:p>
      <w:pPr/>
      <w:r>
        <w:rPr>
          <w:i w:val="1"/>
          <w:iCs w:val="1"/>
        </w:rPr>
        <w:t xml:space="preserve">Задание 1</w:t>
      </w:r>
      <w:r>
        <w:rPr/>
        <w:t xml:space="preserve">.</w:t>
      </w:r>
    </w:p>
    <w:p>
      <w:pPr/>
      <w:r>
        <w:rPr/>
        <w:t xml:space="preserve">Изучить структуру и основные положения Федерального закона от 25 декабря 2008 г. № 273-ФЗ "О противодействии коррупции". В табличной форме раскрыть принципы противодействия коррупции, организационные основы противодействия коррупции (органы власти, их функции и направления деятельности), обязанности, ограничения, запреты и обязанности, налагаемые на работников; ответственность физических лиц за коррупционное поведение.</w:t>
      </w:r>
    </w:p>
    <w:p>
      <w:pPr/>
      <w:r>
        <w:rPr>
          <w:i w:val="1"/>
          <w:iCs w:val="1"/>
        </w:rPr>
        <w:t xml:space="preserve">Задание 2.</w:t>
      </w:r>
    </w:p>
    <w:p>
      <w:pPr/>
      <w:r>
        <w:rPr/>
        <w:t xml:space="preserve">Изучить виды коррупционного поведения (преступления и правонарушения) и ответственность физических лиц за их совершение. Источники : КоАП РФ, ГК РФ, ТК РФ, УК РФ.</w:t>
      </w:r>
    </w:p>
    <w:p>
      <w:pPr/>
      <w:r>
        <w:rPr>
          <w:b w:val="1"/>
          <w:bCs w:val="1"/>
        </w:rPr>
        <w:t xml:space="preserve">Критерии оценивания конспектов:</w:t>
      </w:r>
    </w:p>
    <w:p>
      <w:pPr/>
      <w:r>
        <w:rPr>
          <w:b w:val="1"/>
          <w:bCs w:val="1"/>
        </w:rPr>
        <w:t xml:space="preserve">Конспект: </w:t>
      </w:r>
      <w:r>
        <w:rPr/>
        <w:t xml:space="preserve">требуемый вопрос раскрыт грамотно и в нужном объеме, имеются ссылки на нормативные и учебные источники – зачтено.</w:t>
      </w:r>
    </w:p>
    <w:p>
      <w:pPr/>
      <w:r>
        <w:rPr>
          <w:b w:val="1"/>
          <w:bCs w:val="1"/>
        </w:rPr>
        <w:t xml:space="preserve">Конспект:</w:t>
      </w:r>
      <w:r>
        <w:rPr/>
        <w:t xml:space="preserve"> требуемый вопрос не раскрыт или раскрыт лишь поверхностно, отсутствуют ссылки на нормативные и учебные источники – не зачтено.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Понятие и основные элементы экономической культуры.</w:t>
      </w:r>
    </w:p>
    <w:p>
      <w:pPr>
        <w:numPr>
          <w:ilvl w:val="0"/>
          <w:numId w:val="1"/>
        </w:numPr>
      </w:pPr>
      <w:r>
        <w:rPr/>
        <w:t xml:space="preserve">Рынок, его основные участники и их роль.</w:t>
      </w:r>
    </w:p>
    <w:p>
      <w:pPr>
        <w:numPr>
          <w:ilvl w:val="0"/>
          <w:numId w:val="1"/>
        </w:numPr>
      </w:pPr>
      <w:r>
        <w:rPr/>
        <w:t xml:space="preserve">Государство как участник и регулятор рыночной экономики.</w:t>
      </w:r>
    </w:p>
    <w:p>
      <w:pPr>
        <w:numPr>
          <w:ilvl w:val="0"/>
          <w:numId w:val="1"/>
        </w:numPr>
      </w:pPr>
      <w:r>
        <w:rPr/>
        <w:t xml:space="preserve">Финансовая система. Домохозяйство как участник финансовой системы.</w:t>
      </w:r>
    </w:p>
    <w:p>
      <w:pPr>
        <w:numPr>
          <w:ilvl w:val="0"/>
          <w:numId w:val="1"/>
        </w:numPr>
      </w:pPr>
      <w:r>
        <w:rPr/>
        <w:t xml:space="preserve">Понятие финансовой грамотности. Правила финансовой грамотности.</w:t>
      </w:r>
    </w:p>
    <w:p>
      <w:pPr>
        <w:numPr>
          <w:ilvl w:val="0"/>
          <w:numId w:val="1"/>
        </w:numPr>
      </w:pPr>
      <w:r>
        <w:rPr/>
        <w:t xml:space="preserve">Доходы, расходы домохозяйства: понятие и виды</w:t>
      </w:r>
    </w:p>
    <w:p>
      <w:pPr>
        <w:numPr>
          <w:ilvl w:val="0"/>
          <w:numId w:val="1"/>
        </w:numPr>
      </w:pPr>
      <w:r>
        <w:rPr/>
        <w:t xml:space="preserve">Активы и долги домохозяйства: понятие и виды</w:t>
      </w:r>
    </w:p>
    <w:p>
      <w:pPr>
        <w:numPr>
          <w:ilvl w:val="0"/>
          <w:numId w:val="1"/>
        </w:numPr>
      </w:pPr>
      <w:r>
        <w:rPr/>
        <w:t xml:space="preserve">Финансовые цели домохозяйства и финансовое планирование: составление бюджета домохозяйства</w:t>
      </w:r>
    </w:p>
    <w:p>
      <w:pPr>
        <w:numPr>
          <w:ilvl w:val="0"/>
          <w:numId w:val="1"/>
        </w:numPr>
      </w:pPr>
      <w:r>
        <w:rPr/>
        <w:t xml:space="preserve">Финансовые активы домохозяйства и их характеристики</w:t>
      </w:r>
    </w:p>
    <w:p>
      <w:pPr>
        <w:numPr>
          <w:ilvl w:val="0"/>
          <w:numId w:val="1"/>
        </w:numPr>
      </w:pPr>
      <w:r>
        <w:rPr/>
        <w:t xml:space="preserve">Учет доходов, расходов, активов и долгов с применением современного ПО и приложений</w:t>
      </w:r>
    </w:p>
    <w:p>
      <w:pPr>
        <w:numPr>
          <w:ilvl w:val="0"/>
          <w:numId w:val="1"/>
        </w:numPr>
      </w:pPr>
      <w:r>
        <w:rPr/>
        <w:t xml:space="preserve">Портал "Госуслуги", его функциональные возможности для граждан. Многофункциональные центры (МФЦ)</w:t>
      </w:r>
    </w:p>
    <w:p>
      <w:pPr>
        <w:numPr>
          <w:ilvl w:val="0"/>
          <w:numId w:val="1"/>
        </w:numPr>
      </w:pPr>
      <w:r>
        <w:rPr/>
        <w:t xml:space="preserve">Понятие налога и налоговой системы государства</w:t>
      </w:r>
    </w:p>
    <w:p>
      <w:pPr>
        <w:numPr>
          <w:ilvl w:val="0"/>
          <w:numId w:val="1"/>
        </w:numPr>
      </w:pPr>
      <w:r>
        <w:rPr/>
        <w:t xml:space="preserve">Налоговое резидентство, личный кабинет налогоплательщика</w:t>
      </w:r>
    </w:p>
    <w:p>
      <w:pPr>
        <w:numPr>
          <w:ilvl w:val="0"/>
          <w:numId w:val="1"/>
        </w:numPr>
      </w:pPr>
      <w:r>
        <w:rPr/>
        <w:t xml:space="preserve">Налог на доходы с физических лиц: налоговая база, ставка, вычеты.</w:t>
      </w:r>
    </w:p>
    <w:p>
      <w:pPr>
        <w:numPr>
          <w:ilvl w:val="0"/>
          <w:numId w:val="1"/>
        </w:numPr>
      </w:pPr>
      <w:r>
        <w:rPr/>
        <w:t xml:space="preserve">Возврат налога на доходы физических лиц. Налоговая декларация 3-НДФЛ</w:t>
      </w:r>
    </w:p>
    <w:p>
      <w:pPr>
        <w:numPr>
          <w:ilvl w:val="0"/>
          <w:numId w:val="1"/>
        </w:numPr>
      </w:pPr>
      <w:r>
        <w:rPr/>
        <w:t xml:space="preserve">Транспортный налог, порядок налогообложения</w:t>
      </w:r>
    </w:p>
    <w:p>
      <w:pPr>
        <w:numPr>
          <w:ilvl w:val="0"/>
          <w:numId w:val="1"/>
        </w:numPr>
      </w:pPr>
      <w:r>
        <w:rPr/>
        <w:t xml:space="preserve">Налог на имущество, порядок налогообложения</w:t>
      </w:r>
    </w:p>
    <w:p>
      <w:pPr>
        <w:numPr>
          <w:ilvl w:val="0"/>
          <w:numId w:val="1"/>
        </w:numPr>
      </w:pPr>
      <w:r>
        <w:rPr/>
        <w:t xml:space="preserve">Коррупция как социально-правовое явлении.</w:t>
      </w:r>
    </w:p>
    <w:p>
      <w:pPr>
        <w:numPr>
          <w:ilvl w:val="0"/>
          <w:numId w:val="1"/>
        </w:numPr>
      </w:pPr>
      <w:r>
        <w:rPr/>
        <w:t xml:space="preserve">Природа коррупции, ее содержание и причины.</w:t>
      </w:r>
    </w:p>
    <w:p>
      <w:pPr>
        <w:numPr>
          <w:ilvl w:val="0"/>
          <w:numId w:val="1"/>
        </w:numPr>
      </w:pPr>
      <w:r>
        <w:rPr/>
        <w:t xml:space="preserve">Виды коррупционного поведения.</w:t>
      </w:r>
    </w:p>
    <w:p>
      <w:pPr>
        <w:numPr>
          <w:ilvl w:val="0"/>
          <w:numId w:val="1"/>
        </w:numPr>
      </w:pPr>
      <w:r>
        <w:rPr/>
        <w:t xml:space="preserve">Экономические, социальные, политические и иные следствия коррупции.</w:t>
      </w:r>
    </w:p>
    <w:p>
      <w:pPr>
        <w:numPr>
          <w:ilvl w:val="0"/>
          <w:numId w:val="1"/>
        </w:numPr>
      </w:pPr>
      <w:r>
        <w:rPr/>
        <w:t xml:space="preserve">Общие меры борьбы с коррупцией в контексте законодательства Российской Федерации. Антикоррупционная культура.</w:t>
      </w:r>
    </w:p>
    <w:p>
      <w:pPr>
        <w:numPr>
          <w:ilvl w:val="0"/>
          <w:numId w:val="1"/>
        </w:numPr>
      </w:pPr>
      <w:r>
        <w:rPr/>
        <w:t xml:space="preserve">Коррупционные правонарушения и преступления и ответственность.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качественного освоения тем дисциплины необходимо:</w:t>
      </w:r>
    </w:p>
    <w:p>
      <w:pPr>
        <w:numPr>
          <w:ilvl w:val="0"/>
          <w:numId w:val="2"/>
        </w:numPr>
      </w:pPr>
      <w:r>
        <w:rPr/>
        <w:t xml:space="preserve">посещать лекции и вести конспекты тем лекционных занятий.</w:t>
      </w:r>
    </w:p>
    <w:p>
      <w:pPr>
        <w:numPr>
          <w:ilvl w:val="0"/>
          <w:numId w:val="2"/>
        </w:numPr>
      </w:pPr>
      <w:r>
        <w:rPr/>
        <w:t xml:space="preserve">изучить электронные материалы, предлагаемые к каждой теме лекции по дисциплине.</w:t>
      </w:r>
    </w:p>
    <w:p>
      <w:pPr>
        <w:numPr>
          <w:ilvl w:val="0"/>
          <w:numId w:val="2"/>
        </w:numPr>
      </w:pPr>
      <w:r>
        <w:rPr/>
        <w:t xml:space="preserve">изучить предлагаемые к каждой теме дополнительные материалы по ссылкам на внешних ресурсах (правовых, официальных, финансовых организаций и других);</w:t>
      </w:r>
    </w:p>
    <w:p>
      <w:pPr>
        <w:numPr>
          <w:ilvl w:val="0"/>
          <w:numId w:val="2"/>
        </w:numPr>
      </w:pPr>
      <w:r>
        <w:rPr/>
        <w:t xml:space="preserve">при возникновении вопросов в процессе изучения тем дисциплины студент может получить консультацию преподавателя, обратившись любым удобным для него способом:</w:t>
      </w:r>
    </w:p>
    <w:p>
      <w:pPr>
        <w:numPr>
          <w:ilvl w:val="0"/>
          <w:numId w:val="3"/>
        </w:numPr>
      </w:pPr>
      <w:r>
        <w:rPr/>
        <w:t xml:space="preserve">лично в часы консультаций;</w:t>
      </w:r>
    </w:p>
    <w:p>
      <w:pPr>
        <w:numPr>
          <w:ilvl w:val="0"/>
          <w:numId w:val="3"/>
        </w:numPr>
      </w:pPr>
      <w:r>
        <w:rPr/>
        <w:t xml:space="preserve">посредством электронной почты преподавателя, адрес которой размещен на официальном портале ПетрГУ;</w:t>
      </w:r>
    </w:p>
    <w:p>
      <w:pPr>
        <w:numPr>
          <w:ilvl w:val="0"/>
          <w:numId w:val="3"/>
        </w:numPr>
      </w:pPr>
      <w:r>
        <w:rPr/>
        <w:t xml:space="preserve">через форум, организованный на платформе дистанционного обучения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  с начала семестра. В течение семестра проводится контроль посещаемости. Содержание самостоятельных заданий включает изучение ряда теоретических вопросов, не вошедших в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Агеева, Е. В. Социальное страхование в схемах, таблицах, определениях : учебное пособие / Е. В. Агеева, М. Н. Степанова ; Байкальский государственный университет. – Иркутск : Байкальский государственный университет, 2020. – 114 с. : схем., табл. – Режим доступа: по подписке. – URL: </w:t>
      </w:r>
      <w:hyperlink r:id="rId7" w:history="1">
        <w:r>
          <w:rPr/>
          <w:t xml:space="preserve">https://biblioclub.ru/index.php?page=book&amp;id=611271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Банковское дело: учебник для бакалавров / Н. Н. Наточеева, Ю. А. Ровенский, Е. А. Звонова и др. ; под ред. Н. Н. Наточеевой. – 2-е изд., перераб. и доп. – Москва : Дашков и К°, 2019. – 270 с. : ил. – (Учебные издания для бакалавров). – Режим доступа: по подписке. – URL: </w:t>
      </w:r>
      <w:hyperlink r:id="rId8" w:history="1">
        <w:r>
          <w:rPr/>
          <w:t xml:space="preserve">https://biblioclub.ru/index.php?page=book&amp;id=495660</w:t>
        </w:r>
      </w:hyperlink>
      <w:r>
        <w:rPr/>
        <w:t xml:space="preserve">– ISBN 978-5-394-03046-8. – Текст : электронный.</w:t>
      </w:r>
    </w:p>
    <w:p>
      <w:pPr>
        <w:numPr>
          <w:ilvl w:val="0"/>
          <w:numId w:val="4"/>
        </w:numPr>
      </w:pPr>
      <w:r>
        <w:rPr/>
        <w:t xml:space="preserve">Городилов, А. А. Антикоррупционное законодательство и политика : учебник : [16+] / А. А. Городилов. – Москва ; Берлин : Директ-Медиа, 2021. – 376 с. – Режим доступа: по подписке. – URL: </w:t>
      </w:r>
      <w:hyperlink r:id="rId9" w:history="1">
        <w:r>
          <w:rPr/>
          <w:t xml:space="preserve">https://biblioclub.ru/index.php?page=book&amp;id=616254</w:t>
        </w:r>
      </w:hyperlink>
      <w:r>
        <w:rPr/>
        <w:t xml:space="preserve"> (дата обращения: 28.06.2021). – Библиогр. в кн. – ISBN 978-5-4499-2488-9. – Текст : электронный.</w:t>
      </w:r>
    </w:p>
    <w:p>
      <w:pPr>
        <w:numPr>
          <w:ilvl w:val="0"/>
          <w:numId w:val="4"/>
        </w:numPr>
      </w:pPr>
      <w:r>
        <w:rPr/>
        <w:t xml:space="preserve">Ермаков, Д. Н. Современное пенсионное обеспечение в Российской Федерации : учебное пособие : [16+] / Д. Н. Ермаков, С. А. Хмелевская. – 2-е изд., стер. – Москва : Дашков и К°, 2019. – 397 с. : ил. – (Учебные издания для магистров). – Режим доступа: по подписке. – URL: </w:t>
      </w:r>
      <w:hyperlink r:id="rId10" w:history="1">
        <w:r>
          <w:rPr/>
          <w:t xml:space="preserve">https://biblioclub.ru/index.php?page=book&amp;id=573218</w:t>
        </w:r>
      </w:hyperlink>
      <w:r>
        <w:rPr/>
        <w:t xml:space="preserve">. – Библиогр.: с. 373-378. – ISBN 978-5-394-03259-2. – Текст : электронный.</w:t>
      </w:r>
    </w:p>
    <w:p>
      <w:pPr>
        <w:numPr>
          <w:ilvl w:val="0"/>
          <w:numId w:val="4"/>
        </w:numPr>
      </w:pPr>
      <w:r>
        <w:rPr/>
        <w:t xml:space="preserve">Налогообложение физических лиц: от теории к практике : [16+] / И. А. Рябова, Р. А. Канцеров, А. С. Аджикова, Н. А. Ножкина. – Москва ; Берлин : Директ-Медиа, 2019. – 109 с.: табл. – Режим доступа: по подписке. – URL: </w:t>
      </w:r>
      <w:hyperlink r:id="rId11" w:history="1">
        <w:r>
          <w:rPr/>
          <w:t xml:space="preserve">https://biblioclub.ru/index.php?page=book&amp;id=500161</w:t>
        </w:r>
      </w:hyperlink>
      <w:r>
        <w:rPr/>
        <w:t xml:space="preserve">. – Библиогр. в кн. – ISBN 978-5-4499-0004-3. – Текст : электронный.</w:t>
      </w:r>
    </w:p>
    <w:p>
      <w:pPr>
        <w:numPr>
          <w:ilvl w:val="0"/>
          <w:numId w:val="4"/>
        </w:numPr>
      </w:pPr>
      <w:r>
        <w:rPr/>
        <w:t xml:space="preserve">Нешитой, А. С. Финансы : учебник / А. С. Нешитой. – 12-е изд., стер. – Москва : Дашков и К°, 2020. – 352 с. : ил. – (Учебные издания для бакалавров). – Режим доступа: по подписке. – URL: </w:t>
      </w:r>
      <w:hyperlink r:id="rId12" w:history="1">
        <w:r>
          <w:rPr/>
          <w:t xml:space="preserve">https://biblioclub.ru/index.php?page=book&amp;id=573339</w:t>
        </w:r>
      </w:hyperlink>
      <w:r>
        <w:rPr/>
        <w:t xml:space="preserve">. – ISBN 978-5-394-03465-7. – Текст : электронный.</w:t>
      </w:r>
    </w:p>
    <w:p>
      <w:pPr>
        <w:numPr>
          <w:ilvl w:val="0"/>
          <w:numId w:val="4"/>
        </w:numPr>
      </w:pPr>
      <w:r>
        <w:rPr/>
        <w:t xml:space="preserve">Рынок ценных бумаг: учебник / В. А. Зверев, А. В. Зверева, С. Г. Евсюков, А. В. Макеев. – Москва : Дашков и К°, 2018. – 256 с. – (Учебные издания для бакалавров). – Режим доступа: по подписке. – URL: </w:t>
      </w:r>
      <w:hyperlink r:id="rId13" w:history="1">
        <w:r>
          <w:rPr/>
          <w:t xml:space="preserve">https://biblioclub.ru/index.php?page=book&amp;id=495844</w:t>
        </w:r>
      </w:hyperlink>
      <w:r>
        <w:rPr/>
        <w:t xml:space="preserve">– Библиогр. в кн. – ISBN 978-5-394-02390-3. – Текст : электронный.</w:t>
      </w:r>
    </w:p>
    <w:p>
      <w:pPr>
        <w:numPr>
          <w:ilvl w:val="0"/>
          <w:numId w:val="4"/>
        </w:numPr>
      </w:pPr>
      <w:r>
        <w:rPr/>
        <w:t xml:space="preserve">Финансовая грамотность : учебник : [16+] / Ю. Р. Туманян, О. А. Ищенко-Падукова, А. Н. Козлов и др. ; Южный федеральный университет. – Ростов-на-Дону ; Таганрог : Южный федеральный университет, 2020. – 212 с. : ил., табл. – Режим доступа: по подписке. – URL: </w:t>
      </w:r>
      <w:hyperlink r:id="rId14" w:history="1">
        <w:r>
          <w:rPr/>
          <w:t xml:space="preserve">https://biblioclub.ru/index.php?page=book&amp;id=612183</w:t>
        </w:r>
      </w:hyperlink>
      <w:r>
        <w:rPr/>
        <w:t xml:space="preserve"> – Библиогр. в кн. – ISBN 978-5-9275-3558-3. – Текст : электронный.</w:t>
      </w:r>
    </w:p>
    <w:p>
      <w:pPr>
        <w:numPr>
          <w:ilvl w:val="0"/>
          <w:numId w:val="4"/>
        </w:numPr>
      </w:pPr>
      <w:r>
        <w:rPr/>
        <w:t xml:space="preserve">Экономическая теория : учебник / В. М. Агеев, А. А. Кочетков, В. И. Новичков и др. ; под общ. ред. А. А. Кочеткова. – 6-е изд, стер. – Москва : Дашков и К°, 2020. – 696 с. : ил. – (Учебные издания для бакалавров). – Режим доступа: по подписке. – URL: </w:t>
      </w:r>
      <w:hyperlink r:id="rId15" w:history="1">
        <w:r>
          <w:rPr/>
          <w:t xml:space="preserve">https://biblioclub.ru/index.php?page=book&amp;id=573175</w:t>
        </w:r>
      </w:hyperlink>
      <w:r>
        <w:rPr/>
        <w:t xml:space="preserve">. – ISBN 978-5-394-03537-1.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Глубокова, Л. Г. Налогообложение юридических и физических лиц : учебное пособие : [12+] / Л. Г. Глубокова, М. М. Богданова. – Москва ; Берлин : Директ-Медиа, 2019. – 227 с. : табл. – Режим доступа: по подписке. – URL: </w:t>
      </w:r>
      <w:hyperlink r:id="rId16" w:history="1">
        <w:r>
          <w:rPr/>
          <w:t xml:space="preserve">https://biblioclub.ru/index.php?page=book&amp;id=573679</w:t>
        </w:r>
      </w:hyperlink>
      <w:r>
        <w:rPr/>
        <w:t xml:space="preserve"> (дата обращения: 28.06.2021). – Библиогр. в кн. – ISBN 978-5-4475-2980-2. – DOI 10.23681/573679. – Текст : электронный.</w:t>
      </w:r>
    </w:p>
    <w:p>
      <w:pPr>
        <w:numPr>
          <w:ilvl w:val="0"/>
          <w:numId w:val="5"/>
        </w:numPr>
      </w:pPr>
      <w:r>
        <w:rPr/>
        <w:t xml:space="preserve">Горяев А. Финансовая грамота / А. Горяев, В. Чумаченко. - Издательство: «Citi Foundation», Российская Экономическая Школа, 2009. 106 с. - URL: </w:t>
      </w:r>
      <w:hyperlink r:id="rId17" w:history="1">
        <w:r>
          <w:rPr/>
          <w:t xml:space="preserve">http://www.azbukafinansov.ru/files/Fingramota1_Web_Version_no_security.pdf</w:t>
        </w:r>
      </w:hyperlink>
    </w:p>
    <w:p>
      <w:pPr>
        <w:numPr>
          <w:ilvl w:val="0"/>
          <w:numId w:val="5"/>
        </w:numPr>
      </w:pPr>
      <w:r>
        <w:rPr/>
        <w:t xml:space="preserve">Епифанов, А. Е. Правовой режим противодействия коррупции : учебное пособие / А. Е. Епифанов, А. Л. Симон, Н. Д. Эриашвили ; Московский городской педагогический университет. – Москва : Юнити-Дана, 2021. – 304 с. – Режим доступа: по подписке. – URL: </w:t>
      </w:r>
      <w:hyperlink r:id="rId18" w:history="1">
        <w:r>
          <w:rPr/>
          <w:t xml:space="preserve">https://biblioclub.ru/index.php?page=book&amp;id=615741</w:t>
        </w:r>
      </w:hyperlink>
      <w:r>
        <w:rPr/>
        <w:t xml:space="preserve"> (дата обращения: 28.06.2021). – Библиогр.: с. 200-214. – ISBN 978-5-238-03419-5. – Текст : электронный</w:t>
      </w:r>
    </w:p>
    <w:p>
      <w:pPr>
        <w:numPr>
          <w:ilvl w:val="0"/>
          <w:numId w:val="5"/>
        </w:numPr>
      </w:pPr>
      <w:r>
        <w:rPr/>
        <w:t xml:space="preserve">Коляда Николай Иванович Экономическая культура и финансовый механизм // Уровень жизни населения регионов России. №4 (210). URL: </w:t>
      </w:r>
      <w:hyperlink r:id="rId19" w:history="1">
        <w:r>
          <w:rPr/>
          <w:t xml:space="preserve">https://cyberleninka.ru/article/n/ekonomicheskaya-kultura-i-finansovyy-mehanizm</w:t>
        </w:r>
      </w:hyperlink>
    </w:p>
    <w:p>
      <w:pPr>
        <w:numPr>
          <w:ilvl w:val="0"/>
          <w:numId w:val="5"/>
        </w:numPr>
      </w:pPr>
      <w:r>
        <w:rPr/>
        <w:t xml:space="preserve">Учебное пособие </w:t>
      </w:r>
      <w:r>
        <w:rPr/>
        <w:t xml:space="preserve">по финансовой грамотности. Электронный учебник для вузов </w:t>
      </w:r>
      <w:r>
        <w:rPr/>
        <w:t xml:space="preserve">[Электронный ресурс]. - Экономический факультет МГУ, 2018. - URL: </w:t>
      </w:r>
      <w:hyperlink r:id="rId20" w:history="1">
        <w:r>
          <w:rPr/>
          <w:t xml:space="preserve">https://finuch.ru/</w:t>
        </w:r>
      </w:hyperlink>
    </w:p>
    <w:p>
      <w:pPr>
        <w:numPr>
          <w:ilvl w:val="0"/>
          <w:numId w:val="5"/>
        </w:numPr>
      </w:pPr>
      <w:r>
        <w:rPr/>
        <w:t xml:space="preserve">Штейнбок М. Управление личными (семейными) финансами. Системный подход / М. Штейнбок. – Москва: Издательские решения, 2015. 170 с. : 31 ил. — ISBN 978-5-447-42861-7.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Дружи с финансами [Электронный ресурс] – URL: </w:t>
      </w:r>
      <w:hyperlink r:id="rId21" w:history="1">
        <w:r>
          <w:rPr/>
          <w:t xml:space="preserve">http://вашифинансы.рф/</w:t>
        </w:r>
      </w:hyperlink>
    </w:p>
    <w:p>
      <w:pPr>
        <w:numPr>
          <w:ilvl w:val="0"/>
          <w:numId w:val="6"/>
        </w:numPr>
      </w:pPr>
      <w:r>
        <w:rPr/>
        <w:t xml:space="preserve">Единый портал бюджетной системы Российской Федерации [Электронный ресурс] – URL: </w:t>
      </w:r>
      <w:hyperlink r:id="rId22" w:history="1">
        <w:r>
          <w:rPr/>
          <w:t xml:space="preserve">http://budget.gov.ru</w:t>
        </w:r>
      </w:hyperlink>
    </w:p>
    <w:p>
      <w:pPr>
        <w:numPr>
          <w:ilvl w:val="0"/>
          <w:numId w:val="6"/>
        </w:numPr>
      </w:pPr>
      <w:r>
        <w:rPr/>
        <w:t xml:space="preserve">Единый портал государственных и муниципальных услуг РФ [Электронный ресурс] – URL: </w:t>
      </w:r>
      <w:hyperlink r:id="rId23" w:history="1">
        <w:r>
          <w:rPr/>
          <w:t xml:space="preserve">http://gosuslugi.ru</w:t>
        </w:r>
      </w:hyperlink>
    </w:p>
    <w:p>
      <w:pPr>
        <w:numPr>
          <w:ilvl w:val="0"/>
          <w:numId w:val="6"/>
        </w:numPr>
      </w:pPr>
      <w:r>
        <w:rPr/>
        <w:t xml:space="preserve">Жизненные ситуации [Электронный ресурс] // Пенсионный Фонд Российской Федерации. – URL: </w:t>
      </w:r>
      <w:hyperlink r:id="rId24" w:history="1">
        <w:r>
          <w:rPr/>
          <w:t xml:space="preserve">http://www.pfrf.ru/knopki/zhizn/</w:t>
        </w:r>
      </w:hyperlink>
    </w:p>
    <w:p>
      <w:pPr>
        <w:numPr>
          <w:ilvl w:val="0"/>
          <w:numId w:val="6"/>
        </w:numPr>
      </w:pPr>
      <w:r>
        <w:rPr/>
        <w:t xml:space="preserve">Интернет-портал Правительства Российской Федерации; [Электронный ресурс] – URL: </w:t>
      </w:r>
      <w:hyperlink r:id="rId25" w:history="1">
        <w:r>
          <w:rPr/>
          <w:t xml:space="preserve">http://www.government.ru/</w:t>
        </w:r>
      </w:hyperlink>
    </w:p>
    <w:p>
      <w:pPr>
        <w:numPr>
          <w:ilvl w:val="0"/>
          <w:numId w:val="6"/>
        </w:numPr>
      </w:pPr>
      <w:r>
        <w:rPr/>
        <w:t xml:space="preserve">Магазины приложений App Store, Google Play</w:t>
      </w:r>
    </w:p>
    <w:p>
      <w:pPr>
        <w:numPr>
          <w:ilvl w:val="0"/>
          <w:numId w:val="6"/>
        </w:numPr>
      </w:pPr>
      <w:r>
        <w:rPr/>
        <w:t xml:space="preserve">Министерство финансов РФ [Электронный ресурс] – URL:</w:t>
      </w:r>
      <w:hyperlink r:id="rId26" w:history="1">
        <w:r>
          <w:rPr/>
          <w:t xml:space="preserve">http://minfin.ru</w:t>
        </w:r>
      </w:hyperlink>
    </w:p>
    <w:p>
      <w:pPr>
        <w:numPr>
          <w:ilvl w:val="0"/>
          <w:numId w:val="6"/>
        </w:numPr>
      </w:pPr>
      <w:r>
        <w:rPr/>
        <w:t xml:space="preserve">Платформа дистанционного обучения [Электронный ресурс] – URL: </w:t>
      </w:r>
      <w:hyperlink r:id="rId27" w:history="1">
        <w:r>
          <w:rPr/>
          <w:t xml:space="preserve">https://moodle2.petrsu.ru/</w:t>
        </w:r>
      </w:hyperlink>
    </w:p>
    <w:p>
      <w:pPr>
        <w:numPr>
          <w:ilvl w:val="0"/>
          <w:numId w:val="6"/>
        </w:numPr>
      </w:pPr>
      <w:r>
        <w:rPr/>
        <w:t xml:space="preserve">Правовая база «Консультант Плюс» [Электронный ресурс] – URL: </w:t>
      </w:r>
      <w:hyperlink r:id="rId28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Противодействие коррупции. Полезные ресурсы [Электронный ресурс] / МВД России. Интернет-сайт. - URL: </w:t>
      </w:r>
      <w:hyperlink r:id="rId29" w:history="1">
        <w:r>
          <w:rPr/>
          <w:t xml:space="preserve">https://мвд.рф/anticorr</w:t>
        </w:r>
      </w:hyperlink>
    </w:p>
    <w:p>
      <w:pPr>
        <w:numPr>
          <w:ilvl w:val="0"/>
          <w:numId w:val="6"/>
        </w:numPr>
      </w:pPr>
      <w:r>
        <w:rPr/>
        <w:t xml:space="preserve">Расследование коррупционных преступлений на интернет-сайте Следственного Комитета Российской Федерации [Электронный ресурс] – URL: </w:t>
      </w:r>
      <w:hyperlink r:id="rId30" w:history="1">
        <w:r>
          <w:rPr/>
          <w:t xml:space="preserve">https://sledcom.ru/news?type=corrupt</w:t>
        </w:r>
      </w:hyperlink>
    </w:p>
    <w:p>
      <w:pPr>
        <w:numPr>
          <w:ilvl w:val="0"/>
          <w:numId w:val="6"/>
        </w:numPr>
      </w:pPr>
      <w:r>
        <w:rPr/>
        <w:t xml:space="preserve">Сайт Президента Российской Федерации; [Электронный ресурс] – URL: </w:t>
      </w:r>
      <w:hyperlink r:id="rId31" w:history="1">
        <w:r>
          <w:rPr/>
          <w:t xml:space="preserve">http://president.kremlin.ru</w:t>
        </w:r>
      </w:hyperlink>
    </w:p>
    <w:p>
      <w:pPr>
        <w:numPr>
          <w:ilvl w:val="0"/>
          <w:numId w:val="6"/>
        </w:numPr>
      </w:pPr>
      <w:r>
        <w:rPr/>
        <w:t xml:space="preserve">Сбербанк [Электронный ресурс] – URL: </w:t>
      </w:r>
      <w:hyperlink r:id="rId32" w:history="1">
        <w:r>
          <w:rPr/>
          <w:t xml:space="preserve">http://sbrf.ru</w:t>
        </w:r>
      </w:hyperlink>
    </w:p>
    <w:p>
      <w:pPr>
        <w:numPr>
          <w:ilvl w:val="0"/>
          <w:numId w:val="6"/>
        </w:numPr>
      </w:pPr>
      <w:r>
        <w:rPr/>
        <w:t xml:space="preserve">Федеральная налоговая служба РФ [Электронный ресурс] – URL: </w:t>
      </w:r>
      <w:hyperlink r:id="rId33" w:history="1">
        <w:r>
          <w:rPr/>
          <w:t xml:space="preserve">http://nalog.ru</w:t>
        </w:r>
      </w:hyperlink>
    </w:p>
    <w:p>
      <w:pPr>
        <w:numPr>
          <w:ilvl w:val="0"/>
          <w:numId w:val="6"/>
        </w:numPr>
      </w:pPr>
      <w:r>
        <w:rPr/>
        <w:t xml:space="preserve">Финансовая культура [Электронный ресурс] – URL: </w:t>
      </w:r>
      <w:hyperlink r:id="rId34" w:history="1">
        <w:r>
          <w:rPr/>
          <w:t xml:space="preserve">https://fincult.info/</w:t>
        </w:r>
      </w:hyperlink>
    </w:p>
    <w:p>
      <w:pPr>
        <w:numPr>
          <w:ilvl w:val="0"/>
          <w:numId w:val="6"/>
        </w:numPr>
      </w:pPr>
      <w:r>
        <w:rPr/>
        <w:t xml:space="preserve">Финансовая среда. Открытые лекции [Электронный ресурс] – URL: </w:t>
      </w:r>
      <w:hyperlink r:id="rId35" w:history="1">
        <w:r>
          <w:rPr/>
          <w:t xml:space="preserve">http://finsreda.com/</w:t>
        </w:r>
      </w:hyperlink>
    </w:p>
    <w:p>
      <w:pPr>
        <w:numPr>
          <w:ilvl w:val="0"/>
          <w:numId w:val="6"/>
        </w:numPr>
      </w:pPr>
      <w:r>
        <w:rPr/>
        <w:t xml:space="preserve">Центральный банк РФ [Электронный ресурс] – URL: </w:t>
      </w:r>
      <w:hyperlink r:id="rId36" w:history="1">
        <w:r>
          <w:rPr/>
          <w:t xml:space="preserve">http://cbr.ru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электронный ресурс «Экономическая культура и антикоррупционное поведение», обеспечивающий самостоятельную работу, размещен на образовательном портале ПетрГУ </w:t>
      </w:r>
      <w:hyperlink r:id="rId27" w:history="1">
        <w:r>
          <w:rPr/>
          <w:t xml:space="preserve">https://moodle2.petrsu.ru/</w:t>
        </w:r>
      </w:hyperlink>
      <w:r>
        <w:rPr/>
        <w:t xml:space="preserve">.</w:t>
      </w:r>
    </w:p>
    <w:p>
      <w:pPr/>
      <w:r>
        <w:rPr/>
        <w:t xml:space="preserve">Рабочая программа дисциплины «Экономическая культура и антикоррупционное поведение» размещена на образовательном портале ПетрГУ по адресу </w:t>
      </w:r>
      <w:hyperlink r:id="rId37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2E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AC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D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E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9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6F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C8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_red&amp;id=611271" TargetMode="External"/><Relationship Id="rId8" Type="http://schemas.openxmlformats.org/officeDocument/2006/relationships/hyperlink" Target="https://biblioclub.ru/index.php?page=book&amp;id=495660" TargetMode="External"/><Relationship Id="rId9" Type="http://schemas.openxmlformats.org/officeDocument/2006/relationships/hyperlink" Target="https://biblioclub.ru/index.php?page=book&amp;id=616254" TargetMode="External"/><Relationship Id="rId10" Type="http://schemas.openxmlformats.org/officeDocument/2006/relationships/hyperlink" Target="https://biblioclub.ru/index.php?page=book_red&amp;id=573218" TargetMode="External"/><Relationship Id="rId11" Type="http://schemas.openxmlformats.org/officeDocument/2006/relationships/hyperlink" Target="https://biblioclub.ru/index.php?page=book&amp;id=500161" TargetMode="External"/><Relationship Id="rId12" Type="http://schemas.openxmlformats.org/officeDocument/2006/relationships/hyperlink" Target="https://biblioclub.ru/index.php?page=book&amp;id=573339" TargetMode="External"/><Relationship Id="rId13" Type="http://schemas.openxmlformats.org/officeDocument/2006/relationships/hyperlink" Target="https://biblioclub.ru/index.php?page=book&amp;id=495844" TargetMode="External"/><Relationship Id="rId14" Type="http://schemas.openxmlformats.org/officeDocument/2006/relationships/hyperlink" Target="https://biblioclub.ru/index.php?page=book&amp;id=612183" TargetMode="External"/><Relationship Id="rId15" Type="http://schemas.openxmlformats.org/officeDocument/2006/relationships/hyperlink" Target="https://biblioclub.ru/index.php?page=book&amp;id=573175" TargetMode="External"/><Relationship Id="rId16" Type="http://schemas.openxmlformats.org/officeDocument/2006/relationships/hyperlink" Target="https://biblioclub.ru/index.php?page=book&amp;id=573679" TargetMode="External"/><Relationship Id="rId17" Type="http://schemas.openxmlformats.org/officeDocument/2006/relationships/hyperlink" Target="http://www.azbukafinansov.ru/files/Fingramota1_Web_Version_no_security.pdf" TargetMode="External"/><Relationship Id="rId18" Type="http://schemas.openxmlformats.org/officeDocument/2006/relationships/hyperlink" Target="https://biblioclub.ru/index.php?page=book&amp;id=615741" TargetMode="External"/><Relationship Id="rId19" Type="http://schemas.openxmlformats.org/officeDocument/2006/relationships/hyperlink" Target="https://cyberleninka.ru/article/n/ekonomicheskaya-kultura-i-finansovyy-mehanizm" TargetMode="External"/><Relationship Id="rId20" Type="http://schemas.openxmlformats.org/officeDocument/2006/relationships/hyperlink" Target="https://finuch.ru/" TargetMode="External"/><Relationship Id="rId21" Type="http://schemas.openxmlformats.org/officeDocument/2006/relationships/hyperlink" Target="http://&#1074;&#1072;&#1096;&#1080;&#1092;&#1080;&#1085;&#1072;&#1085;&#1089;&#1099;.&#1088;&#1092;/" TargetMode="External"/><Relationship Id="rId22" Type="http://schemas.openxmlformats.org/officeDocument/2006/relationships/hyperlink" Target="http://budget.gov.ru" TargetMode="External"/><Relationship Id="rId23" Type="http://schemas.openxmlformats.org/officeDocument/2006/relationships/hyperlink" Target="http://gosuslugi.ru" TargetMode="External"/><Relationship Id="rId24" Type="http://schemas.openxmlformats.org/officeDocument/2006/relationships/hyperlink" Target="http://www.pfrf.ru/knopki/zhizn/" TargetMode="External"/><Relationship Id="rId25" Type="http://schemas.openxmlformats.org/officeDocument/2006/relationships/hyperlink" Target="http://www.government.ru/" TargetMode="External"/><Relationship Id="rId26" Type="http://schemas.openxmlformats.org/officeDocument/2006/relationships/hyperlink" Target="http://minfin.ru" TargetMode="External"/><Relationship Id="rId27" Type="http://schemas.openxmlformats.org/officeDocument/2006/relationships/hyperlink" Target="https://moodle2.petrsu.ru/" TargetMode="External"/><Relationship Id="rId28" Type="http://schemas.openxmlformats.org/officeDocument/2006/relationships/hyperlink" Target="http://www.consultant.ru/" TargetMode="External"/><Relationship Id="rId29" Type="http://schemas.openxmlformats.org/officeDocument/2006/relationships/hyperlink" Target="https://&#1084;&#1074;&#1076;.&#1088;&#1092;/anticorr" TargetMode="External"/><Relationship Id="rId30" Type="http://schemas.openxmlformats.org/officeDocument/2006/relationships/hyperlink" Target="https://sledcom.ru/news?type=corrupt" TargetMode="External"/><Relationship Id="rId31" Type="http://schemas.openxmlformats.org/officeDocument/2006/relationships/hyperlink" Target="http://president.kremlin.ru/" TargetMode="External"/><Relationship Id="rId32" Type="http://schemas.openxmlformats.org/officeDocument/2006/relationships/hyperlink" Target="http://sbrf.ru" TargetMode="External"/><Relationship Id="rId33" Type="http://schemas.openxmlformats.org/officeDocument/2006/relationships/hyperlink" Target="http://nalog.ru" TargetMode="External"/><Relationship Id="rId34" Type="http://schemas.openxmlformats.org/officeDocument/2006/relationships/hyperlink" Target="https://fincult.info/" TargetMode="External"/><Relationship Id="rId35" Type="http://schemas.openxmlformats.org/officeDocument/2006/relationships/hyperlink" Target="http://finsreda.com/" TargetMode="External"/><Relationship Id="rId36" Type="http://schemas.openxmlformats.org/officeDocument/2006/relationships/hyperlink" Target="http://cbr.ru" TargetMode="External"/><Relationship Id="rId37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2026-04-21T09:55:01+03:00</dcterms:created>
  <dcterms:modified xsi:type="dcterms:W3CDTF">2026-04-21T09:55:01+03:00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