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ТЕПЛОТЕХНИКА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Пархомчук Алексей Александрович, старший преподаватель, кафедра энергообеспечения предприятий и энергосбережения.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и обрабатывать рекламации от потребителя автотранспортных средств (АТС)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особенности конструкции АТС;</w:t>
            </w:r>
          </w:p>
          <w:p/>
          <w:p>
            <w:pPr/>
            <w:r>
              <w:rPr/>
              <w:t xml:space="preserve">ПК-3.2. Знает технические и эксплуатационные характеристики АТС;</w:t>
            </w:r>
          </w:p>
          <w:p/>
          <w:p>
            <w:pPr/>
            <w:r>
              <w:rPr/>
              <w:t xml:space="preserve">ПК-3.3. Способен выполнять осмотр АТС на предмет соблюдения правил эксплуатации; </w:t>
            </w:r>
          </w:p>
          <w:p/>
          <w:p>
            <w:pPr/>
            <w:r>
              <w:rPr/>
              <w:t xml:space="preserve">ПК-3.4. Уметь выполнять проверку соответствия документации на АТС условиям гарантии;</w:t>
            </w:r>
          </w:p>
          <w:p/>
          <w:p>
            <w:pPr/>
            <w:r>
              <w:rPr/>
              <w:t xml:space="preserve">ПК-3.5. Способен производить визуальный осмотр АТС с целью установления причинно-следственных связей между внешними признаками и условиями эксплуатации АТС и для принятия/непринятия решения о ТО и ремонте АТС по гарантии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Теплотехника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Термодинамическая система: состояние и термодинамические процессы. Смеси газов.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Первое начало термодинамики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Второе начало термодинамики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Тепловые машины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Реальные газы.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Термодинамика газового потока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теории теплообмена. Теплопроводность Тепловое излучение. Конвективный теплообмен. Теплопередача.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Теплообменные аппараты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Повышение эффективности использования топливно-энергетических ресурсов.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и определения. Параметры состояния.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Идеальный газ, уравнение состояния идеального газа. Термодинамические процессы. Смеси рабочих тел. Характеристики термодинамических систем: теплота, работа, внутренняя энергия, энтальпия. Первое начало термодинамики. Теплоемкость. Теплоемкость при постоянном объеме и давлении. Адиабатный процесс. Изменение параметров состояния в термодинамических процессах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Обратимые и необратимые процессы. Второе начало термодинамики. Уравнение Ван-дер-Ваальса. Процессы парообразования в PV, TS и HS координатах. Водяной пар. Термодинамические таблицы воды и водяного пара. Влажный воздух. Основные величины, характеризующие состояние влажного воздуха. Hd- диаграмма влажного воздуха.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переноса теплоты: теплопроводность, конвекция и излучение. Основные понятия и определения. Теплопроводность при стационарном режиме. Стационарная теплопроводность плоской однослойной и многослойной стенки. Теплопроводность однослойной и многослойной цилиндрической стенки. Конвективный теплообмен. Теплоотдача. Уравнение Ньютона-Рихмана. Теплообмен излучением. Степень черноты. Теплообмен излучением между телами, разделенными прозрачной средой: две параллельные пластины; одно тело окружено поверхностью другого. Теплопередача. Этапы теплопередачи.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Назначение, классификация и схемы теплообменных аппаратов. Конструктивные, особенности теплообменников рекуперативного, регенеративного и смесительного типов. Принцип теплового расчета теплообменных аппаратов. Виды теплоносителей.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Параметры состояния и уравнение состояния идеального газа. Определение параметров смеси газов. Определение изменения параметров состояния в термодинамических процессах.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Термодинамические таблицы воды и водяного пара, определение параметров воды и водяного пара. PV, TS, HS, диаграммы водяного пара. Определение параметров влажного воздуха.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Теплопроводность при стационарном режиме. Конвективный теплообмен. Теплообмен излучением. Теплопередача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домашней контрольной работы № 1, 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домашней контрольной работы № 1, 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проработка темы «Термодинамические циклы тепловых машин. Прямые и обратные циклы. Цикл Карно и его анализ. Термодинамические циклы газовых машин и паровые циклы. ДВС. Газотурбинные и паросиловые установки. Холодильные машины»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домашней контрольной работы № 1, 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проработка темы «Основные уравнения термодинамики газового потока. Располагаемая работа потока. Адиабатное истечение, критическая скорость и максимальный расход идеального газа. Сопло Лаваля. Дросселирование газов и паров»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домашней контрольной работы № 2, 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домашней контрольной работы № 2, 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оценки несовершенства технологических процессов. Основные способы организации энергосберегающих технологий. Утилизация вторичных (побочных) энергоресурсов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ВОпо реализации компетентностного подхода в процессе освоения дисциплины, применяются следующие образовательные технологии:</w:t>
      </w:r>
    </w:p>
    <w:p>
      <w:pPr/>
      <w:r>
        <w:rPr/>
        <w:t xml:space="preserve">- чтение лекции;</w:t>
      </w:r>
    </w:p>
    <w:p>
      <w:pPr/>
      <w:r>
        <w:rPr/>
        <w:t xml:space="preserve">- проведение практических занятий;</w:t>
      </w:r>
    </w:p>
    <w:p>
      <w:pPr/>
      <w:r>
        <w:rPr/>
        <w:t xml:space="preserve">- организация самостоятельной образовательной деятельности;</w:t>
      </w:r>
    </w:p>
    <w:p>
      <w:pPr/>
      <w:r>
        <w:rPr/>
        <w:t xml:space="preserve">- организация и проведение консультаций;</w:t>
      </w:r>
    </w:p>
    <w:p>
      <w:pPr/>
      <w:r>
        <w:rPr/>
        <w:t xml:space="preserve">- проведение зачета.</w:t>
      </w:r>
    </w:p>
    <w:p>
      <w:pPr/>
      <w:r>
        <w:rPr/>
        <w:t xml:space="preserve">При проведении занятий лекционного и практического типов применяются интерактивные методы обучения: лекция-презентация, анализ практических ситуаций, а также оценочные средств, представленные в п.5.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Оценочное средство 1. Тест</w:t>
      </w:r>
    </w:p>
    <w:p>
      <w:pPr/>
      <w:r>
        <w:rPr/>
        <w:t xml:space="preserve">Тестирование № 1 включает материал разделов: «Термодинамическая система: состояние и термодинамические процессы. Смеси газов», «Первое и второе начала термодинамики», «Реальные газы», «Термодинамика газового потока». Тестирование № 2 включает материал разделов: «Основы теории теплообмена. Теплопроводность», «Конвективный теплообмен. Теплопередача. Теория подобия», «Тепловое излучение», «Теплообменные аппараты», «Повышение эффективности использования топливно-энергетических ресурсов».</w:t>
      </w:r>
    </w:p>
    <w:p>
      <w:pPr/>
      <w:r>
        <w:rPr/>
        <w:t xml:space="preserve">Варианты тестовых заданий представлены в ФОС</w:t>
      </w:r>
    </w:p>
    <w:p>
      <w:pPr/>
      <w:r>
        <w:rPr/>
        <w:t xml:space="preserve">Критерии оценивания: зачтено ставится при получении более 60 % правильных ответов. При невыполнении данного условия ставится не зачтено.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Оценочное средство 2. Контрольная работа.</w:t>
      </w:r>
    </w:p>
    <w:p>
      <w:pPr/>
      <w:r>
        <w:rPr/>
        <w:t xml:space="preserve">Контрольная работа № 1 включает материал разделов: «Термодинамическая система: состояние и термодинамические процессы. Смеси газов», «Первое начало термодинамики», «Реальные газы».</w:t>
      </w:r>
    </w:p>
    <w:p>
      <w:pPr/>
      <w:r>
        <w:rPr/>
        <w:t xml:space="preserve">Контрольная работа № 2 включает материал разделов: «Теплопроводность», «Конвективный теплообмен. Теплопередача», «Тепловое излучение», «Теплообменные аппараты».</w:t>
      </w:r>
    </w:p>
    <w:p>
      <w:pPr/>
      <w:r>
        <w:rPr/>
        <w:t xml:space="preserve">Критерии оценивания: зачтено ставится при выполнении работы более чем на 60 %. (полностью решенные две задачи из трех, либо наличие вычислительных ошибок при правильной расчетной формуле или правильном решении задачи по шагам.). При невыполнении данного условия ставится не зачтено.</w:t>
      </w:r>
    </w:p>
    <w:p>
      <w:pPr/>
      <w:r>
        <w:rPr/>
        <w:t xml:space="preserve">Типовой вариант контрольной работы № 1.</w:t>
      </w:r>
    </w:p>
    <w:p>
      <w:pPr/>
      <w:r>
        <w:rPr/>
        <w:t xml:space="preserve">Вариант 1.</w:t>
      </w:r>
    </w:p>
    <w:p>
      <w:pPr>
        <w:numPr>
          <w:ilvl w:val="0"/>
          <w:numId w:val="1"/>
        </w:numPr>
      </w:pPr>
      <w:r>
        <w:rPr/>
        <w:t xml:space="preserve">Воздух массой 10 кг расширяется изотермически при температуре 400 ºС и давлении 800 кПа до конечного объема V</w:t>
      </w:r>
      <w:r>
        <w:rPr>
          <w:vertAlign w:val="subscript"/>
        </w:rPr>
        <w:t xml:space="preserve">2</w:t>
      </w:r>
      <w:r>
        <w:rPr/>
        <w:t xml:space="preserve"> = 5 м</w:t>
      </w:r>
      <w:r>
        <w:rPr>
          <w:vertAlign w:val="superscript"/>
        </w:rPr>
        <w:t xml:space="preserve">3</w:t>
      </w:r>
      <w:r>
        <w:rPr/>
        <w:t xml:space="preserve">. Определить начальный объем V</w:t>
      </w:r>
      <w:r>
        <w:rPr>
          <w:vertAlign w:val="subscript"/>
        </w:rPr>
        <w:t xml:space="preserve">1</w:t>
      </w:r>
      <w:r>
        <w:rPr/>
        <w:t xml:space="preserve">, конечное давление p</w:t>
      </w:r>
      <w:r>
        <w:rPr>
          <w:vertAlign w:val="subscript"/>
        </w:rPr>
        <w:t xml:space="preserve">2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В баллоне вместимостью V=5 л находится гелий под давлением р</w:t>
      </w:r>
      <w:r>
        <w:rPr>
          <w:vertAlign w:val="subscript"/>
        </w:rPr>
        <w:t xml:space="preserve">1</w:t>
      </w:r>
      <w:r>
        <w:rPr/>
        <w:t xml:space="preserve">=3МПа при температуре t</w:t>
      </w:r>
      <w:r>
        <w:rPr>
          <w:vertAlign w:val="subscript"/>
        </w:rPr>
        <w:t xml:space="preserve">1</w:t>
      </w:r>
      <w:r>
        <w:rPr/>
        <w:t xml:space="preserve">=27°С. После того, как из баллона был израсходован гелий массой Δm=15 г, температура в баллоне понизилась до t</w:t>
      </w:r>
      <w:r>
        <w:rPr>
          <w:vertAlign w:val="subscript"/>
        </w:rPr>
        <w:t xml:space="preserve">2</w:t>
      </w:r>
      <w:r>
        <w:rPr/>
        <w:t xml:space="preserve">=17°С. Определите давление р</w:t>
      </w:r>
      <w:r>
        <w:rPr>
          <w:vertAlign w:val="subscript"/>
        </w:rPr>
        <w:t xml:space="preserve">2</w:t>
      </w:r>
      <w:r>
        <w:rPr/>
        <w:t xml:space="preserve"> газа, оставшегося в баллоне.</w:t>
      </w:r>
    </w:p>
    <w:p>
      <w:pPr>
        <w:numPr>
          <w:ilvl w:val="0"/>
          <w:numId w:val="1"/>
        </w:numPr>
      </w:pPr>
      <w:r>
        <w:rPr/>
        <w:t xml:space="preserve">Смесь идеальных газов состоит из 6 кг СО</w:t>
      </w:r>
      <w:r>
        <w:rPr>
          <w:vertAlign w:val="subscript"/>
        </w:rPr>
        <w:t xml:space="preserve">2</w:t>
      </w:r>
      <w:r>
        <w:rPr/>
        <w:t xml:space="preserve">, 4 кг О</w:t>
      </w:r>
      <w:r>
        <w:rPr>
          <w:vertAlign w:val="subscript"/>
        </w:rPr>
        <w:t xml:space="preserve">2</w:t>
      </w:r>
      <w:r>
        <w:rPr/>
        <w:t xml:space="preserve"> и 10 кг N</w:t>
      </w:r>
      <w:r>
        <w:rPr>
          <w:vertAlign w:val="subscript"/>
        </w:rPr>
        <w:t xml:space="preserve">2</w:t>
      </w:r>
      <w:r>
        <w:rPr/>
        <w:t xml:space="preserve">. Определить молярную массу смеси и газовую постоянную смеси.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для подготовки к зачету.</w:t>
      </w:r>
    </w:p>
    <w:p>
      <w:pPr>
        <w:numPr>
          <w:ilvl w:val="0"/>
          <w:numId w:val="2"/>
        </w:numPr>
      </w:pPr>
      <w:r>
        <w:rPr/>
        <w:t xml:space="preserve">Термодинамическая система, виды термодинамических систем, термодинамический процесс.</w:t>
      </w:r>
    </w:p>
    <w:p>
      <w:pPr>
        <w:numPr>
          <w:ilvl w:val="0"/>
          <w:numId w:val="2"/>
        </w:numPr>
      </w:pPr>
      <w:r>
        <w:rPr/>
        <w:t xml:space="preserve">Термодинамические параметры системы (давление, объем, температура),</w:t>
      </w:r>
    </w:p>
    <w:p>
      <w:pPr>
        <w:numPr>
          <w:ilvl w:val="0"/>
          <w:numId w:val="2"/>
        </w:numPr>
      </w:pPr>
      <w:r>
        <w:rPr/>
        <w:t xml:space="preserve">Уравнение состояния (разные формы записи).</w:t>
      </w:r>
    </w:p>
    <w:p>
      <w:pPr>
        <w:numPr>
          <w:ilvl w:val="0"/>
          <w:numId w:val="2"/>
        </w:numPr>
      </w:pPr>
      <w:r>
        <w:rPr/>
        <w:t xml:space="preserve">Изохорный, изобарный, изотермический процессы идеальных газов.</w:t>
      </w:r>
    </w:p>
    <w:p>
      <w:pPr>
        <w:numPr>
          <w:ilvl w:val="0"/>
          <w:numId w:val="2"/>
        </w:numPr>
      </w:pPr>
      <w:r>
        <w:rPr/>
        <w:t xml:space="preserve">Смеси идеальных газов (закон Дальтона, понятие массовой, молярной и объемной доли, молярная масса смеси).</w:t>
      </w:r>
    </w:p>
    <w:p>
      <w:pPr>
        <w:numPr>
          <w:ilvl w:val="0"/>
          <w:numId w:val="2"/>
        </w:numPr>
      </w:pPr>
      <w:r>
        <w:rPr/>
        <w:t xml:space="preserve">Понятие о числе степеней молекул. Внутренняя энергия молекул идеального газа</w:t>
      </w:r>
    </w:p>
    <w:p>
      <w:pPr>
        <w:numPr>
          <w:ilvl w:val="0"/>
          <w:numId w:val="2"/>
        </w:numPr>
      </w:pPr>
      <w:r>
        <w:rPr/>
        <w:t xml:space="preserve">Работа и количество теплоты.</w:t>
      </w:r>
    </w:p>
    <w:p>
      <w:pPr>
        <w:numPr>
          <w:ilvl w:val="0"/>
          <w:numId w:val="2"/>
        </w:numPr>
      </w:pPr>
      <w:r>
        <w:rPr/>
        <w:t xml:space="preserve">Эквивалентность кол-ва переданного тепла и механической работы. Первое начало термодинамики.</w:t>
      </w:r>
    </w:p>
    <w:p>
      <w:pPr>
        <w:numPr>
          <w:ilvl w:val="0"/>
          <w:numId w:val="2"/>
        </w:numPr>
      </w:pPr>
      <w:r>
        <w:rPr/>
        <w:t xml:space="preserve">Применение 1-го начала к изопроцессам в идеальном газе.</w:t>
      </w:r>
    </w:p>
    <w:p>
      <w:pPr>
        <w:numPr>
          <w:ilvl w:val="0"/>
          <w:numId w:val="2"/>
        </w:numPr>
      </w:pPr>
      <w:r>
        <w:rPr/>
        <w:t xml:space="preserve">Теплоемкость идеального газа, теплоемкость смеси идеальных газов, уравнение Майера.</w:t>
      </w:r>
    </w:p>
    <w:p>
      <w:pPr>
        <w:numPr>
          <w:ilvl w:val="0"/>
          <w:numId w:val="2"/>
        </w:numPr>
      </w:pPr>
      <w:r>
        <w:rPr/>
        <w:t xml:space="preserve">Энтальпия.</w:t>
      </w:r>
    </w:p>
    <w:p>
      <w:pPr>
        <w:numPr>
          <w:ilvl w:val="0"/>
          <w:numId w:val="2"/>
        </w:numPr>
      </w:pPr>
      <w:r>
        <w:rPr/>
        <w:t xml:space="preserve">Адиабатический процесс. Работа в адиабатическом процессе, уравнение Пуассона.</w:t>
      </w:r>
    </w:p>
    <w:p>
      <w:pPr>
        <w:numPr>
          <w:ilvl w:val="0"/>
          <w:numId w:val="2"/>
        </w:numPr>
      </w:pPr>
      <w:r>
        <w:rPr/>
        <w:t xml:space="preserve">Обратимые и необратимые процессы.</w:t>
      </w:r>
    </w:p>
    <w:p>
      <w:pPr>
        <w:numPr>
          <w:ilvl w:val="0"/>
          <w:numId w:val="2"/>
        </w:numPr>
      </w:pPr>
      <w:r>
        <w:rPr/>
        <w:t xml:space="preserve">Циклы, прямой и обратный, КПД.</w:t>
      </w:r>
    </w:p>
    <w:p>
      <w:pPr>
        <w:numPr>
          <w:ilvl w:val="0"/>
          <w:numId w:val="2"/>
        </w:numPr>
      </w:pPr>
      <w:r>
        <w:rPr/>
        <w:t xml:space="preserve">Цикл Карно в осях </w:t>
      </w:r>
      <w:r>
        <w:rPr/>
        <w:t xml:space="preserve">p</w:t>
      </w:r>
      <w:r>
        <w:rPr/>
        <w:t xml:space="preserve">-</w:t>
      </w:r>
      <w:r>
        <w:rPr/>
        <w:t xml:space="preserve">V</w:t>
      </w:r>
      <w:r>
        <w:rPr/>
        <w:t xml:space="preserve"> и </w:t>
      </w:r>
      <w:r>
        <w:rPr/>
        <w:t xml:space="preserve">T</w:t>
      </w:r>
      <w:r>
        <w:rPr/>
        <w:t xml:space="preserve">-</w:t>
      </w:r>
      <w:r>
        <w:rPr/>
        <w:t xml:space="preserve">s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Второе начало термодинамики.</w:t>
      </w:r>
    </w:p>
    <w:p>
      <w:pPr>
        <w:numPr>
          <w:ilvl w:val="0"/>
          <w:numId w:val="2"/>
        </w:numPr>
      </w:pPr>
      <w:r>
        <w:rPr/>
        <w:t xml:space="preserve">Энтропия.</w:t>
      </w:r>
    </w:p>
    <w:p>
      <w:pPr>
        <w:numPr>
          <w:ilvl w:val="0"/>
          <w:numId w:val="2"/>
        </w:numPr>
      </w:pPr>
      <w:r>
        <w:rPr/>
        <w:t xml:space="preserve">Термодинамические циклы поршневых двигателей внутреннего сгорания.</w:t>
      </w:r>
    </w:p>
    <w:p>
      <w:pPr>
        <w:numPr>
          <w:ilvl w:val="0"/>
          <w:numId w:val="2"/>
        </w:numPr>
      </w:pPr>
      <w:r>
        <w:rPr/>
        <w:t xml:space="preserve">Термодинамические циклы паротурбинных установок.</w:t>
      </w:r>
    </w:p>
    <w:p>
      <w:pPr>
        <w:numPr>
          <w:ilvl w:val="0"/>
          <w:numId w:val="2"/>
        </w:numPr>
      </w:pPr>
      <w:r>
        <w:rPr/>
        <w:t xml:space="preserve">Термодинамический цикл газотурбинной установки.</w:t>
      </w:r>
    </w:p>
    <w:p>
      <w:pPr>
        <w:numPr>
          <w:ilvl w:val="0"/>
          <w:numId w:val="2"/>
        </w:numPr>
      </w:pPr>
      <w:r>
        <w:rPr/>
        <w:t xml:space="preserve">Уравнение Ван-дер-Ваальса.</w:t>
      </w:r>
    </w:p>
    <w:p>
      <w:pPr>
        <w:numPr>
          <w:ilvl w:val="0"/>
          <w:numId w:val="2"/>
        </w:numPr>
      </w:pPr>
      <w:r>
        <w:rPr/>
        <w:t xml:space="preserve">Изотермы Ван-дер-Ваальса и изотермы реальных газов.</w:t>
      </w:r>
    </w:p>
    <w:p>
      <w:pPr>
        <w:numPr>
          <w:ilvl w:val="0"/>
          <w:numId w:val="2"/>
        </w:numPr>
      </w:pPr>
      <w:r>
        <w:rPr/>
        <w:t xml:space="preserve">Парообразование, сухой и влажный насыщенный пар.</w:t>
      </w:r>
    </w:p>
    <w:p>
      <w:pPr>
        <w:numPr>
          <w:ilvl w:val="0"/>
          <w:numId w:val="2"/>
        </w:numPr>
      </w:pPr>
      <w:r>
        <w:rPr/>
        <w:t xml:space="preserve">T</w:t>
      </w:r>
      <w:r>
        <w:rPr/>
        <w:t xml:space="preserve">-</w:t>
      </w:r>
      <w:r>
        <w:rPr/>
        <w:t xml:space="preserve">s</w:t>
      </w:r>
      <w:r>
        <w:rPr/>
        <w:t xml:space="preserve">-диаграмма, </w:t>
      </w:r>
      <w:r>
        <w:rPr/>
        <w:t xml:space="preserve">h</w:t>
      </w:r>
      <w:r>
        <w:rPr/>
        <w:t xml:space="preserve">-</w:t>
      </w:r>
      <w:r>
        <w:rPr/>
        <w:t xml:space="preserve">s</w:t>
      </w:r>
      <w:r>
        <w:rPr/>
        <w:t xml:space="preserve">-диаграмма.</w:t>
      </w:r>
    </w:p>
    <w:p>
      <w:pPr>
        <w:numPr>
          <w:ilvl w:val="0"/>
          <w:numId w:val="2"/>
        </w:numPr>
      </w:pPr>
      <w:r>
        <w:rPr/>
        <w:t xml:space="preserve">Влажный воздух и его параметры, </w:t>
      </w:r>
      <w:r>
        <w:rPr/>
        <w:t xml:space="preserve">H</w:t>
      </w:r>
      <w:r>
        <w:rPr/>
        <w:t xml:space="preserve">-</w:t>
      </w:r>
      <w:r>
        <w:rPr/>
        <w:t xml:space="preserve">d</w:t>
      </w:r>
      <w:r>
        <w:rPr/>
        <w:t xml:space="preserve">-диаграмма влажного воздуха.</w:t>
      </w:r>
    </w:p>
    <w:p>
      <w:pPr>
        <w:numPr>
          <w:ilvl w:val="0"/>
          <w:numId w:val="2"/>
        </w:numPr>
      </w:pPr>
      <w:r>
        <w:rPr/>
        <w:t xml:space="preserve">Уравнение неразрывности потока. Определение количества вещества для потока.</w:t>
      </w:r>
    </w:p>
    <w:p>
      <w:pPr>
        <w:numPr>
          <w:ilvl w:val="0"/>
          <w:numId w:val="2"/>
        </w:numPr>
      </w:pPr>
      <w:r>
        <w:rPr/>
        <w:t xml:space="preserve">Уравнение механической энергии для потока.</w:t>
      </w:r>
    </w:p>
    <w:p>
      <w:pPr>
        <w:numPr>
          <w:ilvl w:val="0"/>
          <w:numId w:val="2"/>
        </w:numPr>
      </w:pPr>
      <w:r>
        <w:rPr/>
        <w:t xml:space="preserve">Сопло и диффузор.</w:t>
      </w:r>
    </w:p>
    <w:p>
      <w:pPr>
        <w:numPr>
          <w:ilvl w:val="0"/>
          <w:numId w:val="2"/>
        </w:numPr>
      </w:pPr>
      <w:r>
        <w:rPr/>
        <w:t xml:space="preserve">Скорость истечения газа из суживающегося сопла.</w:t>
      </w:r>
    </w:p>
    <w:p>
      <w:pPr>
        <w:numPr>
          <w:ilvl w:val="0"/>
          <w:numId w:val="2"/>
        </w:numPr>
      </w:pPr>
      <w:r>
        <w:rPr/>
        <w:t xml:space="preserve">Уравнение первого закона термодинамики для потока.</w:t>
      </w:r>
    </w:p>
    <w:p>
      <w:pPr>
        <w:numPr>
          <w:ilvl w:val="0"/>
          <w:numId w:val="2"/>
        </w:numPr>
      </w:pPr>
      <w:r>
        <w:rPr/>
        <w:t xml:space="preserve">Теплообмен, виды и механизмы переноса теплоты.</w:t>
      </w:r>
    </w:p>
    <w:p>
      <w:pPr>
        <w:numPr>
          <w:ilvl w:val="0"/>
          <w:numId w:val="2"/>
        </w:numPr>
      </w:pPr>
      <w:r>
        <w:rPr/>
        <w:t xml:space="preserve">Основные понятия теории теплообмена (тепловой поток, плотность теплового потока, температурное поле, градиент температуры).</w:t>
      </w:r>
    </w:p>
    <w:p>
      <w:pPr>
        <w:numPr>
          <w:ilvl w:val="0"/>
          <w:numId w:val="2"/>
        </w:numPr>
      </w:pPr>
      <w:r>
        <w:rPr/>
        <w:t xml:space="preserve">Теплопроводность, закон Фурье.</w:t>
      </w:r>
    </w:p>
    <w:p>
      <w:pPr>
        <w:numPr>
          <w:ilvl w:val="0"/>
          <w:numId w:val="2"/>
        </w:numPr>
      </w:pPr>
      <w:r>
        <w:rPr/>
        <w:t xml:space="preserve">Теплопроводность однослойной и многослойной стенок (плоской и цилиндрической).</w:t>
      </w:r>
    </w:p>
    <w:p>
      <w:pPr>
        <w:numPr>
          <w:ilvl w:val="0"/>
          <w:numId w:val="2"/>
        </w:numPr>
      </w:pPr>
      <w:r>
        <w:rPr/>
        <w:t xml:space="preserve">Конвективный теплообмен, теплоотдача, уравнение Ньютона-Рихмана.</w:t>
      </w:r>
    </w:p>
    <w:p>
      <w:pPr>
        <w:numPr>
          <w:ilvl w:val="0"/>
          <w:numId w:val="2"/>
        </w:numPr>
      </w:pPr>
      <w:r>
        <w:rPr/>
        <w:t xml:space="preserve">Виды критериальных уравнений конвективного теплообмена. Физический смысл критериев подобия Nu, Re, Gr, Pr.</w:t>
      </w:r>
    </w:p>
    <w:p>
      <w:pPr>
        <w:numPr>
          <w:ilvl w:val="0"/>
          <w:numId w:val="2"/>
        </w:numPr>
      </w:pPr>
      <w:r>
        <w:rPr/>
        <w:t xml:space="preserve">Теплопередача.</w:t>
      </w:r>
    </w:p>
    <w:p>
      <w:pPr>
        <w:numPr>
          <w:ilvl w:val="0"/>
          <w:numId w:val="2"/>
        </w:numPr>
      </w:pPr>
      <w:r>
        <w:rPr/>
        <w:t xml:space="preserve">Радиационный теплообмен, понятия и законы. Закон Стефана-Больцмана.</w:t>
      </w:r>
    </w:p>
    <w:p>
      <w:pPr>
        <w:numPr>
          <w:ilvl w:val="0"/>
          <w:numId w:val="2"/>
        </w:numPr>
      </w:pPr>
      <w:r>
        <w:rPr/>
        <w:t xml:space="preserve">Радиационный теплообмен между твердыми телами, разделенными прозрачной средой.</w:t>
      </w:r>
    </w:p>
    <w:p>
      <w:pPr>
        <w:numPr>
          <w:ilvl w:val="0"/>
          <w:numId w:val="2"/>
        </w:numPr>
      </w:pPr>
      <w:r>
        <w:rPr/>
        <w:t xml:space="preserve">Теплообменные аппараты, классификация.</w:t>
      </w:r>
    </w:p>
    <w:p>
      <w:pPr>
        <w:numPr>
          <w:ilvl w:val="0"/>
          <w:numId w:val="2"/>
        </w:numPr>
      </w:pPr>
      <w:r>
        <w:rPr/>
        <w:t xml:space="preserve">Виды теплоносителей и схемы их движения.</w:t>
      </w:r>
    </w:p>
    <w:p>
      <w:pPr>
        <w:numPr>
          <w:ilvl w:val="0"/>
          <w:numId w:val="2"/>
        </w:numPr>
      </w:pPr>
      <w:r>
        <w:rPr/>
        <w:t xml:space="preserve">Расчет теплообменного аппарата.</w:t>
      </w:r>
    </w:p>
    <w:p>
      <w:pPr>
        <w:numPr>
          <w:ilvl w:val="0"/>
          <w:numId w:val="2"/>
        </w:numPr>
      </w:pPr>
      <w:r>
        <w:rPr/>
        <w:t xml:space="preserve">Энергетический и эксергетический методы оценки несовершенства технологических процессов.</w:t>
      </w:r>
    </w:p>
    <w:p>
      <w:pPr>
        <w:numPr>
          <w:ilvl w:val="0"/>
          <w:numId w:val="2"/>
        </w:numPr>
      </w:pPr>
      <w:r>
        <w:rPr/>
        <w:t xml:space="preserve">Основные способы организации энергосберегающих технологий.</w:t>
      </w:r>
    </w:p>
    <w:p>
      <w:pPr>
        <w:numPr>
          <w:ilvl w:val="0"/>
          <w:numId w:val="2"/>
        </w:numPr>
      </w:pPr>
      <w:r>
        <w:rPr/>
        <w:t xml:space="preserve">Утилизация вторичных энергоресурсов.</w:t>
      </w:r>
    </w:p>
    <w:p>
      <w:pPr/>
      <w:r>
        <w:rPr/>
        <w:t xml:space="preserve">Критерии оценивания: «зачтено» выставляется обучающемуся, если в процессе промежуточной аттестации он показал достаточно прочные знания основных положений учебной дисциплины и умение структурировать и анализировать изученный материал. Получил «зачтено» по всем оценочным средствам текущего контроля.</w:t>
      </w:r>
    </w:p>
    <w:p>
      <w:pPr/>
      <w:r>
        <w:rPr/>
        <w:t xml:space="preserve">«Не зачтено» выставляется обучающемуся, если при ответе в процессе промежуточной аттестации выявились существенные пробелы в знаниях основных положений учебной дисциплины. Не получил «зачтено» по всем оценочным средствам текущего контроля.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numPr>
          <w:ilvl w:val="0"/>
          <w:numId w:val="3"/>
        </w:numPr>
      </w:pPr>
      <w:r>
        <w:rPr/>
        <w:t xml:space="preserve">Перед изучением дисциплины студент должен ознакомиться с тематическим планом занятий и списком рекомендованной литературы. При изучении тем разделов нужно повторить лекционный учебный материал, изучить рекомендованную литературу, а также учебный материал, находящийся в указанных информационных ресурсах.</w:t>
      </w:r>
    </w:p>
    <w:p>
      <w:pPr>
        <w:numPr>
          <w:ilvl w:val="0"/>
          <w:numId w:val="3"/>
        </w:numPr>
      </w:pPr>
      <w:r>
        <w:rPr/>
        <w:t xml:space="preserve">В ходе лекций студентам рекомендуется:</w:t>
      </w:r>
    </w:p>
    <w:p>
      <w:pPr/>
      <w:r>
        <w:rPr/>
        <w:t xml:space="preserve">- вести конспектирование учебного материала;</w:t>
      </w:r>
    </w:p>
    <w:p>
      <w:pPr/>
      <w:r>
        <w:rPr/>
        <w:t xml:space="preserve">- задавать преподавателю уточняющие вопросы с целью уяснения теоретических положений, разрешения спорных ситуаций.</w:t>
      </w:r>
    </w:p>
    <w:p>
      <w:pPr>
        <w:numPr>
          <w:ilvl w:val="0"/>
          <w:numId w:val="4"/>
        </w:numPr>
      </w:pPr>
      <w:r>
        <w:rPr/>
        <w:t xml:space="preserve">Самостоятельная работа студента, предполагающая работу с учебной литературой должна вестись активно и систематически. После изучения темы рекомендуется по памяти воспроизвести основные определения и понятия. Если студенту не удалось самостоятельно разобраться в материале, необходимо сформулировать вопросы и задать их преподавателю на консультации или на ближайшей лекции.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Во время проведения лекционных занятий по дисциплине обучающиеся должны быть активными участниками занятия, отвечая на вопросы преподавателя, которые продумываются заранее.</w:t>
      </w:r>
    </w:p>
    <w:p>
      <w:pPr/>
      <w:r>
        <w:rPr/>
        <w:t xml:space="preserve">Во время занятий необходимо активно использовать активные и интерактивные формы, т.е. разбор конкретных ситуаций, обсуждение отдельных разделов дисциплины.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Андрианова, Т.Н. Сборник задач по технической термодинамике: учеб.пособие / Б.В. Дзампов, В.Н. Зубарев, С.А. Ремизов, Н.Я. Филатов. – М.: Издательство МЭИ, 2000. - 356 с.</w:t>
      </w:r>
    </w:p>
    <w:p>
      <w:pPr>
        <w:numPr>
          <w:ilvl w:val="0"/>
          <w:numId w:val="5"/>
        </w:numPr>
      </w:pPr>
      <w:r>
        <w:rPr/>
        <w:t xml:space="preserve">Стоянов, Н.И. Теоретические основы теплотехники: техническая термодинамика и тепломассообмен: учебное пособие / Н.И. Стоянов, С.С. Смирнов, А.В. Смирнова. – Ставрополь: СКФУ, 2014. – 225 с. – [Электронный ресурс]. – URL: http://biblioclub.ru/index.php?page=book&amp;id=457750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 Лекции по теплотехнике: конспект лекций / сост. В.А. Никитин. - Оренбург: ОГУ, 2011. - 532 с. – [Электронный ресурс]. –URL: http://biblioclub.ru/index.php?page=book&amp;id=259242. </w:t>
      </w:r>
    </w:p>
    <w:p>
      <w:pPr>
        <w:numPr>
          <w:ilvl w:val="0"/>
          <w:numId w:val="6"/>
        </w:numPr>
      </w:pPr>
      <w:r>
        <w:rPr/>
        <w:t xml:space="preserve">Лифенцева, Л.В. Теплотехника / Л.В. Лифенцева; ред. Н.В. Шишкина.– Кемерово: Кемеровский технологический институт пищевой промышленности, 2010. - 188 с.– [Электронный ресурс]. –URL: http://biblioclub.ru/index.php?page=book&amp;id=141513 </w:t>
      </w:r>
    </w:p>
    <w:p>
      <w:pPr>
        <w:numPr>
          <w:ilvl w:val="0"/>
          <w:numId w:val="6"/>
        </w:numPr>
      </w:pPr>
      <w:r>
        <w:rPr/>
        <w:t xml:space="preserve">Оболенский, Н.В. Практикум по теплотехнике: учебное пособие / Н.В. Оболенский, В.Л. Осокин. –Княгино: НГИЭИ, 2010. - 236 с. – [Электронный ресурс]. –URL: http://biblioclub.ru/index.php?page=book&amp;id=430983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7"/>
        </w:numPr>
      </w:pPr>
      <w:r>
        <w:rPr/>
        <w:t xml:space="preserve">Электронная библиотека Республики Карелия </w:t>
      </w:r>
      <w:hyperlink r:id="rId7" w:history="1">
        <w:r>
          <w:rPr/>
          <w:t xml:space="preserve">http://elibrary.karelia.ru/</w:t>
        </w:r>
      </w:hyperlink>
    </w:p>
    <w:p>
      <w:pPr>
        <w:numPr>
          <w:ilvl w:val="0"/>
          <w:numId w:val="7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8" w:history="1">
        <w:r>
          <w:rPr/>
          <w:t xml:space="preserve">http://biblioclub.ru/</w:t>
        </w:r>
      </w:hyperlink>
    </w:p>
    <w:p>
      <w:pPr>
        <w:numPr>
          <w:ilvl w:val="0"/>
          <w:numId w:val="7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9" w:history="1">
        <w:r>
          <w:rPr/>
          <w:t xml:space="preserve">http://www.studentlibrary.ru</w:t>
        </w:r>
      </w:hyperlink>
    </w:p>
    <w:p>
      <w:pPr>
        <w:numPr>
          <w:ilvl w:val="0"/>
          <w:numId w:val="7"/>
        </w:numPr>
      </w:pPr>
      <w:r>
        <w:rPr/>
        <w:t xml:space="preserve">другие базы данных, размещенные на сайте Научной библиотеки ПетрГУ в разделе «Электронные ресурсы и услуги» </w:t>
      </w:r>
      <w:hyperlink r:id="rId10" w:history="1">
        <w:r>
          <w:rPr/>
          <w:t xml:space="preserve">http://library.petrsu.ru/resources-services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«Теплотехника»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8E4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4BA8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D173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4B8540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AEB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4F26C2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0DA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2C49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" TargetMode="External"/><Relationship Id="rId8" Type="http://schemas.openxmlformats.org/officeDocument/2006/relationships/hyperlink" Target="http://biblioclub.ru/" TargetMode="External"/><Relationship Id="rId9" Type="http://schemas.openxmlformats.org/officeDocument/2006/relationships/hyperlink" Target="http://www.studentlibrary.ru/" TargetMode="External"/><Relationship Id="rId10" Type="http://schemas.openxmlformats.org/officeDocument/2006/relationships/hyperlink" Target="http://library.petrsu.ru/resources-serv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2026-04-21T09:55:59+03:00</dcterms:created>
  <dcterms:modified xsi:type="dcterms:W3CDTF">2026-04-21T09:55:59+03:00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