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транспортно-технологических машин и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обеспечения работоспособности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Гаражное оборудование для ТОиР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изменения технического состояния ТТМиК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ТО, Основные задачи, особенности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ТЭ как подсистема транспорта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  практических,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контроль текущей успеваемости на лекционных и практических занятиях в виде беседы. В ходе изучения дисциплины используется индивидуальный подход к обучаемому, в виде оказания консультаций по эксплуатации и диагностированию его индивидуального транспортного средства.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самостоятельного изучения: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1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1"/>
        </w:numPr>
      </w:pPr>
      <w:r>
        <w:rPr/>
        <w:t xml:space="preserve">ТЭ как подсистема транспорта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Экзаменационные вопросы:</w:t>
      </w:r>
    </w:p>
    <w:p>
      <w:pPr>
        <w:numPr>
          <w:ilvl w:val="0"/>
          <w:numId w:val="2"/>
        </w:numPr>
      </w:pPr>
      <w:r>
        <w:rPr/>
        <w:t xml:space="preserve">ТЭ как область практической деятельности и отрасль науки</w:t>
      </w:r>
    </w:p>
    <w:p>
      <w:pPr>
        <w:numPr>
          <w:ilvl w:val="0"/>
          <w:numId w:val="2"/>
        </w:numPr>
      </w:pPr>
      <w:r>
        <w:rPr/>
        <w:t xml:space="preserve">ТЭ как подсистема транспорта</w:t>
      </w:r>
    </w:p>
    <w:p>
      <w:pPr>
        <w:numPr>
          <w:ilvl w:val="0"/>
          <w:numId w:val="2"/>
        </w:numPr>
      </w:pPr>
      <w:r>
        <w:rPr/>
        <w:t xml:space="preserve">Факторы, подтверждающие ведущую роль транспорта в экономике страны</w:t>
      </w:r>
    </w:p>
    <w:p>
      <w:pPr>
        <w:numPr>
          <w:ilvl w:val="0"/>
          <w:numId w:val="2"/>
        </w:numPr>
      </w:pPr>
      <w:r>
        <w:rPr/>
        <w:t xml:space="preserve">Особенности существования транспорта на современном этапе</w:t>
      </w:r>
    </w:p>
    <w:p>
      <w:pPr>
        <w:numPr>
          <w:ilvl w:val="0"/>
          <w:numId w:val="2"/>
        </w:numPr>
      </w:pPr>
      <w:r>
        <w:rPr/>
        <w:t xml:space="preserve">Закономерности изменения технического состояния ТТМиК</w:t>
      </w:r>
    </w:p>
    <w:p>
      <w:pPr>
        <w:numPr>
          <w:ilvl w:val="0"/>
          <w:numId w:val="2"/>
        </w:numPr>
      </w:pPr>
      <w:r>
        <w:rPr/>
        <w:t xml:space="preserve">Вероятность отказа, безотказной работы, </w:t>
      </w:r>
      <w:r>
        <w:rPr/>
        <w:t xml:space="preserve">γ</w:t>
      </w:r>
      <w:r>
        <w:rPr/>
        <w:t xml:space="preserve">-% ресурс</w:t>
      </w:r>
    </w:p>
    <w:p>
      <w:pPr>
        <w:numPr>
          <w:ilvl w:val="0"/>
          <w:numId w:val="2"/>
        </w:numPr>
      </w:pPr>
      <w:r>
        <w:rPr/>
        <w:t xml:space="preserve">Взаимоотношения стратегий обеспечения работоспособности</w:t>
      </w:r>
    </w:p>
    <w:p>
      <w:pPr>
        <w:numPr>
          <w:ilvl w:val="0"/>
          <w:numId w:val="2"/>
        </w:numPr>
      </w:pPr>
      <w:r>
        <w:rPr/>
        <w:t xml:space="preserve">ТО, Основные задачи, особенности</w:t>
      </w:r>
    </w:p>
    <w:p>
      <w:pPr>
        <w:numPr>
          <w:ilvl w:val="0"/>
          <w:numId w:val="2"/>
        </w:numPr>
      </w:pPr>
      <w:r>
        <w:rPr/>
        <w:t xml:space="preserve">Ремонт. Особенности, виды</w:t>
      </w:r>
    </w:p>
    <w:p>
      <w:pPr>
        <w:numPr>
          <w:ilvl w:val="0"/>
          <w:numId w:val="2"/>
        </w:numPr>
      </w:pPr>
      <w:r>
        <w:rPr/>
        <w:t xml:space="preserve">Восстанавливаемые и ремонтируемые изделия</w:t>
      </w:r>
    </w:p>
    <w:p>
      <w:pPr>
        <w:numPr>
          <w:ilvl w:val="0"/>
          <w:numId w:val="2"/>
        </w:numPr>
      </w:pPr>
      <w:r>
        <w:rPr/>
        <w:t xml:space="preserve">Стратегии обеспечения работоспособности. ТО по наработке</w:t>
      </w:r>
    </w:p>
    <w:p>
      <w:pPr>
        <w:numPr>
          <w:ilvl w:val="0"/>
          <w:numId w:val="2"/>
        </w:numPr>
      </w:pPr>
      <w:r>
        <w:rPr/>
        <w:t xml:space="preserve">ТО по состоянию</w:t>
      </w:r>
    </w:p>
    <w:p>
      <w:pPr>
        <w:numPr>
          <w:ilvl w:val="0"/>
          <w:numId w:val="2"/>
        </w:numPr>
      </w:pPr>
      <w:r>
        <w:rPr/>
        <w:t xml:space="preserve">Понятие о нормативах и их назначении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допустимому уровню безотказности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по закономерности изменения параметра технического состояния и его допустимому значению</w:t>
      </w:r>
    </w:p>
    <w:p>
      <w:pPr>
        <w:numPr>
          <w:ilvl w:val="0"/>
          <w:numId w:val="2"/>
        </w:numPr>
      </w:pPr>
      <w:r>
        <w:rPr/>
        <w:t xml:space="preserve">Технико-экономический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Экономико-вероятностный метод определения периодичности ТО</w:t>
      </w:r>
    </w:p>
    <w:p>
      <w:pPr>
        <w:numPr>
          <w:ilvl w:val="0"/>
          <w:numId w:val="2"/>
        </w:numPr>
      </w:pPr>
      <w:r>
        <w:rPr/>
        <w:t xml:space="preserve">Понятие о трудоемкости и трудозатратах</w:t>
      </w:r>
    </w:p>
    <w:p>
      <w:pPr>
        <w:numPr>
          <w:ilvl w:val="0"/>
          <w:numId w:val="2"/>
        </w:numPr>
      </w:pPr>
      <w:r>
        <w:rPr/>
        <w:t xml:space="preserve">Виды и структура норм при ТЭ</w:t>
      </w:r>
    </w:p>
    <w:p>
      <w:pPr>
        <w:numPr>
          <w:ilvl w:val="0"/>
          <w:numId w:val="2"/>
        </w:numPr>
      </w:pPr>
      <w:r>
        <w:rPr/>
        <w:t xml:space="preserve">Методы нормирования</w:t>
      </w:r>
    </w:p>
    <w:p>
      <w:pPr>
        <w:numPr>
          <w:ilvl w:val="0"/>
          <w:numId w:val="2"/>
        </w:numPr>
      </w:pPr>
      <w:r>
        <w:rPr/>
        <w:t xml:space="preserve">Назначение системы ТО и Р и основные требования к ней</w:t>
      </w:r>
    </w:p>
    <w:p>
      <w:pPr>
        <w:numPr>
          <w:ilvl w:val="0"/>
          <w:numId w:val="2"/>
        </w:numPr>
      </w:pPr>
      <w:r>
        <w:rPr/>
        <w:t xml:space="preserve">Определение периодичности ТО группы операций</w:t>
      </w:r>
    </w:p>
    <w:p>
      <w:pPr>
        <w:numPr>
          <w:ilvl w:val="0"/>
          <w:numId w:val="2"/>
        </w:numPr>
      </w:pPr>
      <w:r>
        <w:rPr/>
        <w:t xml:space="preserve">Содержание и задачи ТО и Р</w:t>
      </w:r>
    </w:p>
    <w:p>
      <w:pPr>
        <w:numPr>
          <w:ilvl w:val="0"/>
          <w:numId w:val="2"/>
        </w:numPr>
      </w:pPr>
      <w:r>
        <w:rPr/>
        <w:t xml:space="preserve">Содержание и задачи КР</w:t>
      </w:r>
    </w:p>
    <w:p>
      <w:pPr>
        <w:numPr>
          <w:ilvl w:val="0"/>
          <w:numId w:val="2"/>
        </w:numPr>
      </w:pPr>
      <w:r>
        <w:rPr/>
        <w:t xml:space="preserve">Количественная оценка состояния парков транспортных машин</w:t>
      </w:r>
    </w:p>
    <w:p>
      <w:pPr>
        <w:numPr>
          <w:ilvl w:val="0"/>
          <w:numId w:val="2"/>
        </w:numPr>
      </w:pPr>
      <w:r>
        <w:rPr/>
        <w:t xml:space="preserve">Связь к.т.г. с показателями надежности</w:t>
      </w:r>
    </w:p>
    <w:p>
      <w:pPr>
        <w:numPr>
          <w:ilvl w:val="0"/>
          <w:numId w:val="2"/>
        </w:numPr>
      </w:pPr>
      <w:r>
        <w:rPr/>
        <w:t xml:space="preserve">Фирменные системы ТО и ТР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по расписанию сессии в лаборатории автосервиса и диагностики.</w:t>
      </w:r>
      <w:r>
        <w:rPr/>
        <w:t xml:space="preserve"> </w:t>
      </w:r>
      <w:r>
        <w:rPr/>
        <w:t xml:space="preserve"> Экзамен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и практических занятий. Для получения допуска к экзамену  необходимо посетить все практические занятия. Если по какой-либо причине практическое занятие было пропущено, то для получения допуска на сдачу экзамена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основными терминами и определениями, второй связанный с техническим обслуживанием и ремонтом узлов систем и агрегатов.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</w:t>
      </w:r>
      <w:r>
        <w:rPr/>
        <w:t xml:space="preserve"> </w:t>
      </w:r>
      <w:r>
        <w:rPr/>
        <w:t xml:space="preserve"> объектов обслуживания и ремонта.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 в лаборатории автосервиса и диагностики (ул Калевалы 15а).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оборудование для обслуживания и диагностические приборы которыми оснащена лаборатория.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Синицын, А.К. Организационно-производственные структуры фирменного технического обслуживания автомобилей : учебное пособие / А.К. Синицын. - М. : Российский университет дружбы народов, 2013. - 204 с. - ISBN 978-5-209-05404-7 ; То же [Электронный ресурс]. - URL: </w:t>
      </w:r>
      <w:hyperlink r:id="rId7" w:history="1">
        <w:r>
          <w:rPr/>
          <w:t xml:space="preserve">http://biblioclub.ru/index.php?page=book&amp;id=226790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Техническая эксплуатация автомобилей: технологические расчеты : учебное пособие / В.И. Гринцевич. - Красноярск : Сибирский федеральный университет, 2011. - 194 с. - ISBN 978-5-7638-2378-3 ; То же [Электронный ресурс]. - URL:     </w:t>
      </w:r>
      <w:hyperlink r:id="rId8" w:history="1">
        <w:r>
          <w:rPr/>
          <w:t xml:space="preserve">http://biblioclub.ru/index.php?page=book&amp;id=229595</w:t>
        </w:r>
      </w:hyperlink>
    </w:p>
    <w:p>
      <w:pPr>
        <w:numPr>
          <w:ilvl w:val="0"/>
          <w:numId w:val="3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>
        <w:numPr>
          <w:ilvl w:val="0"/>
          <w:numId w:val="3"/>
        </w:numPr>
      </w:pPr>
      <w:r>
        <w:rPr/>
        <w:t xml:space="preserve"> 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numPr>
          <w:ilvl w:val="0"/>
          <w:numId w:val="3"/>
        </w:numPr>
      </w:pPr>
      <w:r>
        <w:rPr/>
        <w:t xml:space="preserve">Положение о техническом обслуживании и ремонте подвижного состава авто- 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Хасанов Р.Х.. Основы технической эксплуатации автомобилей: учебное пособие. – Оренбург: ГОУ ОГУ, 2003. – 193 с.</w:t>
      </w:r>
    </w:p>
    <w:p>
      <w:pPr>
        <w:numPr>
          <w:ilvl w:val="0"/>
          <w:numId w:val="4"/>
        </w:numPr>
      </w:pPr>
      <w:r>
        <w:rPr/>
        <w:t xml:space="preserve">Яговкин А.И. Организация производства технического обслуживания и ремонта машин : учебн. пособие для студ. высш. учебн. заведений /А.И. Яговкин. – 2-е изд., стер. – М.: Издательский центр «Академия»,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«Техническая эксплуатация транспортно-технологических машин и комплексов» для обучающихся по направлению подготовки бакалавриата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F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7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E0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B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B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20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6790" TargetMode="External"/><Relationship Id="rId8" Type="http://schemas.openxmlformats.org/officeDocument/2006/relationships/hyperlink" Target="http://biblioclub.ru/index.php?page=book&amp;id=229595" TargetMode="External"/><Relationship Id="rId9" Type="http://schemas.openxmlformats.org/officeDocument/2006/relationships/hyperlink" Target="http://biblioclub.ru/index.php?page=book&amp;id=36448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2026-04-21T08:08:10+03:00</dcterms:created>
  <dcterms:modified xsi:type="dcterms:W3CDTF">2026-04-21T08:08:10+03:00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