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знания фундаментальных разделов наук о Земле, базовые знания естественно-научного и математического циклов при решении стандартных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фундаментальных разделов наук о Земле, естественно-научного и математического циклов;</w:t>
            </w:r>
          </w:p>
          <w:p/>
          <w:p>
            <w:pPr/>
            <w:r>
              <w:rPr/>
              <w:t xml:space="preserve">ОПК-1.2. Способен использовать базовые знания фундаментальных разделов наук о Земле, естественно-научного и математического циклов при решении задач профессиональной деятельности в области геологии;</w:t>
            </w:r>
          </w:p>
          <w:p/>
          <w:p>
            <w:pPr/>
            <w:r>
              <w:rPr/>
              <w:t xml:space="preserve">ОПК-1.3. Умеет осуществлять выбор методов для решения стандартных профессиональных задач в области геологии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основы фундаментальных геологических дисциплин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фундаментальных геологических дисциплин;</w:t>
            </w:r>
          </w:p>
          <w:p/>
          <w:p>
            <w:pPr/>
            <w:r>
              <w:rPr/>
              <w:t xml:space="preserve">ОПК-2.2. Умеет применять знания геологических дисциплин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Умеет осуществлять выбор методов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сбора, обработки и представления полевой геологической информации для решения стандартных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ОПК-3.1.Знает  основные методы сбора и фиксации полевого геологического материала;</w:t>
            </w:r>
          </w:p>
          <w:p/>
          <w:p>
            <w:pPr/>
            <w:r>
              <w:rPr/>
              <w:t xml:space="preserve">ОПК-3.2. Умеет выбирать оптимальные методы сбора, обработки, систематизации полевых геологических данных;</w:t>
            </w:r>
          </w:p>
          <w:p/>
          <w:p>
            <w:pPr/>
            <w:r>
              <w:rPr/>
              <w:t xml:space="preserve">ОПК-3.3. Знает теоретические основы современных экспериментальных методов исследования образцов горных пород, полученных при проведении полевых работ;</w:t>
            </w:r>
          </w:p>
          <w:p/>
          <w:p>
            <w:pPr/>
            <w:r>
              <w:rPr/>
              <w:t xml:space="preserve">ОПК-3.4. Владеет навыками представления полевой геологической информации, способен адекватно оценивать и анализировать достоверность и значимость полученных результатов;</w:t>
            </w:r>
          </w:p>
          <w:p/>
          <w:p>
            <w:pPr/>
            <w:r>
              <w:rPr/>
              <w:t xml:space="preserve">ОПК-3.5. Понимает принципы работы и владеет навыками использования современного оборудования для проведения полевых и лабораторных геологических исследований.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определения, используемые в теории и практике применения информационно-коммуникационных технологий (в том числе ГИС), 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геологические исследования и поисково-разведочные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Анализирует возрастные соотношения осадочных, вулканогенных, вулканогенно-осадочных, метаморфических, интрузивных, метаморфогенных и четвертичных образований;</w:t>
            </w:r>
          </w:p>
          <w:p/>
          <w:p>
            <w:pPr/>
            <w:r>
              <w:rPr/>
              <w:t xml:space="preserve">ПК-1.2. С использованием петрографических, структурных, текстурных, петрохимических и геохимических исследований выявляет природу и историю преобразований пород исследуемого района.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проектировать, представлять, распространять результаты своей профессиональной и научно-исследовательской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Владеет методологией проектирования, знает способы представления, защиты и распространения результатов своей профессиональной деятельности, в том числе научно-исследовательской;</w:t>
            </w:r>
          </w:p>
          <w:p/>
          <w:p>
            <w:pPr/>
            <w:r>
              <w:rPr/>
              <w:t xml:space="preserve">ПК-2.2. Умеет определять перспективные направления, формулировать цели и задачи профессиональной деятельности на основе использования комплексной информации, планировать и реализовывать проекты, в том числе научно-исследовательские;</w:t>
            </w:r>
          </w:p>
          <w:p/>
          <w:p>
            <w:pPr/>
            <w:r>
              <w:rPr/>
              <w:t xml:space="preserve">ПК-2.3. Владеет опытом обобщения научной и научно-технической информации, навыками оценки перспективности, представления, защиты и распространения результатов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33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2026-04-21T09:19:00+03:00</dcterms:created>
  <dcterms:modified xsi:type="dcterms:W3CDTF">2026-04-21T09:19:00+03:00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