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УХОДА ЗА БОЛЬНЫМИ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31.05.01 Лечебное дело General Medicine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988 (as amended on 27.02.2023 No.208, 19.07.2022 No.662, 26.11.2020 No.1456) и учебным планом по направлению подготовки специалитета 31.05.01 Лечебное дело General Medicine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Шубина Марина Эдуардовна, доцент, кафедра пропедевтики внутренних болезней и гигиены; заместитель директора по учебной работе, Медицинский институт имени профессора А.П. Зильбера, кандидат медицинских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месте.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месте.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месте.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УК-9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базовые дефектологические знания в социальной и профессиональной сферах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УК-9.1. Обладает представлениями о принципах недискриминационного взаимодействия при коммуникации в различных сферах жизнедеятельности, с учетом социально-психологических особенностей лиц с ограниченными возможностями здоровья;</w:t>
            </w:r>
          </w:p>
          <w:p/>
          <w:p>
            <w:pPr/>
            <w:r>
              <w:rPr/>
              <w:t xml:space="preserve">УК-9.2. Планирует и осуществляет профессиональную деятельность с</w:t>
            </w:r>
          </w:p>
          <w:p/>
          <w:p>
            <w:pPr/>
            <w:r>
              <w:rPr/>
              <w:t xml:space="preserve">лицами с ограниченными возможностями здоровья;</w:t>
            </w:r>
          </w:p>
          <w:p/>
          <w:p>
            <w:pPr/>
            <w:r>
              <w:rPr/>
              <w:t xml:space="preserve">УК-9.3. Взаимодействует с людьми с ограниченными возможностями здоровья в социальной и профессиональной сферах.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реализовывать моральные и правовые нормы, этические и деонтологические принципы 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Использует принципы врачебной этики и деонтологии в профессиональной деятельности;</w:t>
            </w:r>
          </w:p>
          <w:p/>
          <w:p>
            <w:pPr/>
            <w:r>
              <w:rPr/>
              <w:t xml:space="preserve">ОПК-1.2. Применяет законодательство Российской Федерации в сфере охраны здоровья и нормативные правовые акты, определяющие</w:t>
            </w:r>
          </w:p>
          <w:p/>
          <w:p>
            <w:pPr/>
            <w:r>
              <w:rPr/>
              <w:t xml:space="preserve">деятельность медицинских работников и медицинских организаций 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уход за больными, оказывать первичную медико-санитарную помощь, обеспечивать организацию работы и принятие профессиональных решений при неотложных состояниях на догоспитальном этапе, в условиях чрезвычайных ситуаций, эпидемий и в очагах массового поражения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Организует уход за больными;</w:t>
            </w:r>
          </w:p>
          <w:p/>
          <w:p>
            <w:pPr/>
            <w:r>
              <w:rPr/>
              <w:t xml:space="preserve">ОПК-6.2. Обеспечивает организацию работы и принятие профессиональных решений при неотложных состояниях на догоспитальном этапе;</w:t>
            </w:r>
          </w:p>
          <w:p/>
          <w:p>
            <w:pPr/>
            <w:r>
              <w:rPr/>
              <w:t xml:space="preserve">ОПК-6.3. Оказывает первичную медико-санитарную помощь на догоспитальном этапе, в том числе в условиях чрезвычайных ситуаций, эпидемий и в очагах массового поражения.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подготавливать и применять научную, научно-производственную, проектную, организационно-управленческую и нормативную документацию в системе здравоохранения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ОПК-11.1. Ведет медицинскую документацию, в том числе в электронном   виде;</w:t>
            </w:r>
          </w:p>
          <w:p/>
          <w:p>
            <w:pPr/>
            <w:r>
              <w:rPr/>
              <w:t xml:space="preserve">ОПК-11.2. Работает с персональными данными пациентов и сведениями, составляющими врачебную тайну;</w:t>
            </w:r>
          </w:p>
          <w:p/>
          <w:p>
            <w:pPr/>
            <w:r>
              <w:rPr/>
              <w:t xml:space="preserve">ОПК-11.3. Планирует этапы научной и организационной деятельности. Систематизирует и анализирует полученную документацию;</w:t>
            </w:r>
          </w:p>
          <w:p/>
          <w:p>
            <w:pPr/>
            <w:r>
              <w:rPr/>
              <w:t xml:space="preserve">ОПК-11.4. Применяет полученную информацию с учетом основных  принципов научной практики, экспериментальной деятельности и научной этики.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ухода за больными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6A1BD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2026-04-21T07:21:13+03:00</dcterms:created>
  <dcterms:modified xsi:type="dcterms:W3CDTF">2026-04-21T07:21:13+03:00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