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ПРОБЛЕМЫ ГЕОМЕТРИИ И ТОПОЛОГИИ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Платонов Сергей Сергеевич, доктор физико-математических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формулировать и решать актуальные и значимые проблемы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фундаментальными знаниями в области математики.</w:t>
            </w:r>
          </w:p>
          <w:p/>
          <w:p>
            <w:pPr/>
            <w:r>
              <w:rPr/>
              <w:t xml:space="preserve">ОПК-1.2. Умеет использовать фундаментальные знания в области математики в профессиональной деятельности.</w:t>
            </w:r>
          </w:p>
          <w:p/>
          <w:p>
            <w:pPr/>
            <w:r>
              <w:rPr/>
              <w:t xml:space="preserve">ОПК-1.3. Может осуществить выбор методов решения задач профессиональной деятельности на основе теоретических знаний.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проблемы геометрии и топологии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501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2026-04-23T22:47:43+03:00</dcterms:created>
  <dcterms:modified xsi:type="dcterms:W3CDTF">2026-04-23T22:47:43+03:00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