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МАТЕМАТИКИ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знания в сфере математики при осуществлении педагогической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понятия и методы основных областей фундаментальной математики, понимает меж-дисциплинарные особенности математических дисциплин.</w:t>
            </w:r>
          </w:p>
          <w:p/>
          <w:p>
            <w:pPr/>
            <w:r>
              <w:rPr/>
              <w:t xml:space="preserve">ОПК-3.2. Умеет применять знания разных областей математики в педагогической деятельности.</w:t>
            </w:r>
          </w:p>
          <w:p/>
          <w:p>
            <w:pPr/>
            <w:r>
              <w:rPr/>
              <w:t xml:space="preserve">ОПК-3.3. Владеет навыками профессионального мышления, необходимыми для адекватного исполь-зования математических методов в педагогической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математики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29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2026-04-23T22:47:44+03:00</dcterms:created>
  <dcterms:modified xsi:type="dcterms:W3CDTF">2026-04-23T22:47:44+03:00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