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Кейс-задача; Конспект;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 2.</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Особенная часть. 1.</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Конспект;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Особенная часть. 2.</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Подсудность уголовных дел. Подготовка к судебному заседанию.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Принципы уголовного судопроизводства.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темам: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Уголовное преследование. Реабилитация.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Гражданский иск в уголовном судопроизводстве.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Общие положения теории доказательств.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Виды (источники) доказательств.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Меры процессуального принуждения.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Возбуждение уголовного 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Предварительное расследование: понятие и общие условия.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Следственные действия и порядок их производства.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Привлечение в качестве обвиняемого. Предъявление обвинения.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Приостановление и возобновление предварительного следствия.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Прекращение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Дознание. Дознание в сокращенной форме.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Подсудность уголовных дел. Подготовка к судебному заседанию.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Общие условия судебного разбирательства.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деловой игре по темам: Содержание и порядок судебного разбирательства, Постановление приговора.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Производство в суде апелляционной инстанции.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Исполнение приговора.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у мирового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в суде с участием присяжных заседателей.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"Уголовный процесс" используются следующие образовательные технологии:</w:t>
      </w:r>
    </w:p>
    <w:p>
      <w:pPr/>
      <w:r>
        <w:rPr>
          <w:b w:val="1"/>
          <w:bCs w:val="1"/>
          <w:i w:val="1"/>
          <w:iCs w:val="1"/>
        </w:rPr>
        <w:t xml:space="preserve">1) решение задач (казусов)</w:t>
      </w:r>
    </w:p>
    <w:p>
      <w:pPr/>
      <w:r>
        <w:rPr/>
        <w:t xml:space="preserve">Обучающиеся </w:t>
      </w:r>
      <w:r>
        <w:rPr/>
        <w:t xml:space="preserve">анализируют конкретные ситуации, представленные в задачах, и применяют для их разрешения соответствующие положения закона. Такие задачи основаны на материалах правоприменительной практики и, как правило, делятся по уровню сложности на задачи - типичные ситуации и задачи - ситуации с правовой неопределённостью.</w:t>
      </w:r>
    </w:p>
    <w:p>
      <w:pPr/>
      <w:r>
        <w:rPr>
          <w:b w:val="1"/>
          <w:bCs w:val="1"/>
          <w:i w:val="1"/>
          <w:iCs w:val="1"/>
        </w:rPr>
        <w:t xml:space="preserve">2)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 конспект.</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вузов / под редакцией А. А. Усачева. — 2-е изд., перераб. и доп. — Москва : Издательство Юрайт, 2023. — 357 с. — (Высшее образование). — ISBN 978-5-534-08893-9. — Текст : электронный // Образовательная платформа Юрайт [сайт]. — URL: </w:t>
      </w:r>
      <w:hyperlink r:id="rId7" w:history="1">
        <w:r>
          <w:rPr/>
          <w:t xml:space="preserve">https://urait.ru/bcode/511215</w:t>
        </w:r>
      </w:hyperlink>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8" w:history="1">
        <w:r>
          <w:rPr/>
          <w:t xml:space="preserve">https://urait.ru/bcode/533793</w:t>
        </w:r>
      </w:hyperlink>
    </w:p>
    <w:p>
      <w:pPr/>
      <w:r>
        <w:rPr/>
        <w:t xml:space="preserve">Решение кейс-задач должно быть оформлено в письменном виде в отдельной тетради. </w:t>
      </w:r>
      <w:r>
        <w:rPr/>
        <w:t xml:space="preserve">Формат оформления: 1) краткое описание фабулы дела, чтобы она в первую очередь была понятна самим обучающимся;</w:t>
      </w:r>
      <w:br/>
      <w:r>
        <w:rPr/>
        <w:t xml:space="preserve">2) вопросы, которые ставятся на разрешение в самой задаче;</w:t>
      </w:r>
      <w:br/>
      <w:r>
        <w:rPr/>
        <w:t xml:space="preserve">3) решение задачи, которое должно быть полным, аргументированным, со ссылками на соответствующие нормативно-правовые акты (УПК РФ, иные ФЗ и др.)</w:t>
      </w:r>
      <w:b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2"/>
        </w:numPr>
      </w:pPr>
      <w:r>
        <w:rPr/>
        <w:t xml:space="preserve">Понятие уголовного процесса (уголовного судопроизводства), его соотношение с правосудием.</w:t>
      </w:r>
    </w:p>
    <w:p>
      <w:pPr>
        <w:numPr>
          <w:ilvl w:val="0"/>
          <w:numId w:val="2"/>
        </w:numPr>
      </w:pPr>
      <w:r>
        <w:rPr/>
        <w:t xml:space="preserve">Назначение (задачи)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Уголовно-процессуальные гарантии.</w:t>
      </w:r>
    </w:p>
    <w:p>
      <w:pPr>
        <w:numPr>
          <w:ilvl w:val="0"/>
          <w:numId w:val="2"/>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3"/>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3"/>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3"/>
        </w:numPr>
      </w:pPr>
      <w:r>
        <w:rPr/>
        <w:t xml:space="preserve">Уголовно-процессуальные нормы, их виды и структура. Особенности санкций уголовно-процессуальных норм.</w:t>
      </w:r>
    </w:p>
    <w:p>
      <w:pPr>
        <w:numPr>
          <w:ilvl w:val="0"/>
          <w:numId w:val="3"/>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3"/>
        </w:numPr>
      </w:pPr>
      <w:r>
        <w:rPr/>
        <w:t xml:space="preserve">Применение уголовно-процессуальных норм по аналогии.</w:t>
      </w:r>
    </w:p>
    <w:p>
      <w:pPr>
        <w:numPr>
          <w:ilvl w:val="0"/>
          <w:numId w:val="3"/>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4"/>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4"/>
        </w:numPr>
      </w:pPr>
      <w:r>
        <w:rPr/>
        <w:t xml:space="preserve">Система принципов, закрепленных в международно-правовых актах, Конституции РФ и УПК РФ.</w:t>
      </w:r>
    </w:p>
    <w:p>
      <w:pPr>
        <w:numPr>
          <w:ilvl w:val="0"/>
          <w:numId w:val="4"/>
        </w:numPr>
      </w:pPr>
      <w:r>
        <w:rPr/>
        <w:t xml:space="preserve">Содержание отдельных принципов уголовного процесса: </w:t>
      </w:r>
    </w:p>
    <w:p>
      <w:pPr>
        <w:numPr>
          <w:ilvl w:val="0"/>
          <w:numId w:val="5"/>
        </w:numPr>
      </w:pPr>
      <w:r>
        <w:rPr/>
        <w:t xml:space="preserve">назначение уголовного судопроизводства;</w:t>
      </w:r>
    </w:p>
    <w:p>
      <w:pPr>
        <w:numPr>
          <w:ilvl w:val="0"/>
          <w:numId w:val="5"/>
        </w:numPr>
      </w:pPr>
      <w:r>
        <w:rPr/>
        <w:t xml:space="preserve">законность при производстве по уголовному делу;</w:t>
      </w:r>
    </w:p>
    <w:p>
      <w:pPr>
        <w:numPr>
          <w:ilvl w:val="0"/>
          <w:numId w:val="5"/>
        </w:numPr>
      </w:pPr>
      <w:r>
        <w:rPr/>
        <w:t xml:space="preserve">разумный срок уголовного судопроизводства;</w:t>
      </w:r>
    </w:p>
    <w:p>
      <w:pPr>
        <w:numPr>
          <w:ilvl w:val="0"/>
          <w:numId w:val="5"/>
        </w:numPr>
      </w:pPr>
      <w:r>
        <w:rPr/>
        <w:t xml:space="preserve">осуществление правосудия только судом;</w:t>
      </w:r>
    </w:p>
    <w:p>
      <w:pPr>
        <w:numPr>
          <w:ilvl w:val="0"/>
          <w:numId w:val="5"/>
        </w:numPr>
      </w:pPr>
      <w:r>
        <w:rPr/>
        <w:t xml:space="preserve">независимость судей;</w:t>
      </w:r>
    </w:p>
    <w:p>
      <w:pPr>
        <w:numPr>
          <w:ilvl w:val="0"/>
          <w:numId w:val="5"/>
        </w:numPr>
      </w:pPr>
      <w:r>
        <w:rPr/>
        <w:t xml:space="preserve">уважение чести и достоинства личности;</w:t>
      </w:r>
    </w:p>
    <w:p>
      <w:pPr>
        <w:numPr>
          <w:ilvl w:val="0"/>
          <w:numId w:val="5"/>
        </w:numPr>
      </w:pPr>
      <w:r>
        <w:rPr/>
        <w:t xml:space="preserve">неприкосновенность личности;</w:t>
      </w:r>
    </w:p>
    <w:p>
      <w:pPr>
        <w:numPr>
          <w:ilvl w:val="0"/>
          <w:numId w:val="5"/>
        </w:numPr>
      </w:pPr>
      <w:r>
        <w:rPr/>
        <w:t xml:space="preserve">охрана прав и свобод человека и гражданина в уголовном судопроизводстве;</w:t>
      </w:r>
    </w:p>
    <w:p>
      <w:pPr>
        <w:numPr>
          <w:ilvl w:val="0"/>
          <w:numId w:val="5"/>
        </w:numPr>
      </w:pPr>
      <w:r>
        <w:rPr/>
        <w:t xml:space="preserve">неприкосновенность жилища;</w:t>
      </w:r>
    </w:p>
    <w:p>
      <w:pPr>
        <w:numPr>
          <w:ilvl w:val="0"/>
          <w:numId w:val="5"/>
        </w:numPr>
      </w:pPr>
      <w:r>
        <w:rPr/>
        <w:t xml:space="preserve">тайна переписки, телефонных и иных переговоров, почтовых, телеграфных и иных сообщений;</w:t>
      </w:r>
    </w:p>
    <w:p>
      <w:pPr>
        <w:numPr>
          <w:ilvl w:val="0"/>
          <w:numId w:val="5"/>
        </w:numPr>
      </w:pPr>
      <w:r>
        <w:rPr/>
        <w:t xml:space="preserve">презумпция невиновности;</w:t>
      </w:r>
    </w:p>
    <w:p>
      <w:pPr>
        <w:numPr>
          <w:ilvl w:val="0"/>
          <w:numId w:val="5"/>
        </w:numPr>
      </w:pPr>
      <w:r>
        <w:rPr/>
        <w:t xml:space="preserve">состязательность сторон;</w:t>
      </w:r>
    </w:p>
    <w:p>
      <w:pPr>
        <w:numPr>
          <w:ilvl w:val="0"/>
          <w:numId w:val="5"/>
        </w:numPr>
      </w:pPr>
      <w:r>
        <w:rPr/>
        <w:t xml:space="preserve">обеспечение подозреваемому и обвиняемому права на защиту;</w:t>
      </w:r>
    </w:p>
    <w:p>
      <w:pPr>
        <w:numPr>
          <w:ilvl w:val="0"/>
          <w:numId w:val="5"/>
        </w:numPr>
      </w:pPr>
      <w:r>
        <w:rPr/>
        <w:t xml:space="preserve">свобода оценки доказательств;</w:t>
      </w:r>
    </w:p>
    <w:p>
      <w:pPr>
        <w:numPr>
          <w:ilvl w:val="0"/>
          <w:numId w:val="5"/>
        </w:numPr>
      </w:pPr>
      <w:r>
        <w:rPr/>
        <w:t xml:space="preserve">язык уголовного судопроизводства;</w:t>
      </w:r>
    </w:p>
    <w:p>
      <w:pPr>
        <w:numPr>
          <w:ilvl w:val="0"/>
          <w:numId w:val="5"/>
        </w:numPr>
      </w:pPr>
      <w:r>
        <w:rPr/>
        <w:t xml:space="preserve">право на обжалование процессуальных действий и решений.</w:t>
      </w:r>
    </w:p>
    <w:p>
      <w:pPr>
        <w:numPr>
          <w:ilvl w:val="0"/>
          <w:numId w:val="6"/>
        </w:numPr>
      </w:pPr>
      <w:r>
        <w:rPr/>
        <w:t xml:space="preserve">Принцип публичности уголовного судопроизводства.</w:t>
      </w:r>
    </w:p>
    <w:p>
      <w:pPr>
        <w:numPr>
          <w:ilvl w:val="0"/>
          <w:numId w:val="6"/>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6"/>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7"/>
        </w:numPr>
      </w:pPr>
      <w:r>
        <w:rPr/>
        <w:t xml:space="preserve">Понятие участников уголовного судопроизводства и их классификация.</w:t>
      </w:r>
    </w:p>
    <w:p>
      <w:pPr>
        <w:numPr>
          <w:ilvl w:val="0"/>
          <w:numId w:val="7"/>
        </w:numPr>
      </w:pPr>
      <w:r>
        <w:rPr/>
        <w:t xml:space="preserve">Суд – орган правосудия и судебной власти. Полномочия суда, его состав и формы деятельности.</w:t>
      </w:r>
    </w:p>
    <w:p>
      <w:pPr>
        <w:numPr>
          <w:ilvl w:val="0"/>
          <w:numId w:val="7"/>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7"/>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7"/>
        </w:numPr>
      </w:pPr>
      <w:r>
        <w:rPr/>
        <w:t xml:space="preserve">Руководитель следственного органа, его назначение и полномочия в уголовном судопроизводстве.</w:t>
      </w:r>
    </w:p>
    <w:p>
      <w:pPr>
        <w:numPr>
          <w:ilvl w:val="0"/>
          <w:numId w:val="7"/>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7"/>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7"/>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8"/>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8"/>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8"/>
        </w:numPr>
      </w:pPr>
      <w:r>
        <w:rPr/>
        <w:t xml:space="preserve">Частный обвинитель и его процессуальное положение.</w:t>
      </w:r>
    </w:p>
    <w:p>
      <w:pPr>
        <w:numPr>
          <w:ilvl w:val="0"/>
          <w:numId w:val="8"/>
        </w:numPr>
      </w:pPr>
      <w:r>
        <w:rPr/>
        <w:t xml:space="preserve">Гражданский истец. Понятие и процессуальное положение гражданского истца.</w:t>
      </w:r>
    </w:p>
    <w:p>
      <w:pPr>
        <w:numPr>
          <w:ilvl w:val="0"/>
          <w:numId w:val="8"/>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8"/>
        </w:numPr>
      </w:pPr>
      <w:r>
        <w:rPr/>
        <w:t xml:space="preserve">Подозреваемый. Понятие и процессуальное положение подозреваемого.</w:t>
      </w:r>
    </w:p>
    <w:p>
      <w:pPr>
        <w:numPr>
          <w:ilvl w:val="0"/>
          <w:numId w:val="8"/>
        </w:numPr>
      </w:pPr>
      <w:r>
        <w:rPr/>
        <w:t xml:space="preserve">Обвиняемый, его процессуальное положение. Обеспечение прав обвиняемого.</w:t>
      </w:r>
    </w:p>
    <w:p>
      <w:pPr>
        <w:numPr>
          <w:ilvl w:val="0"/>
          <w:numId w:val="8"/>
        </w:numPr>
      </w:pPr>
      <w:r>
        <w:rPr/>
        <w:t xml:space="preserve">Законные представители несовершеннолетнего подозреваемого, обвиняемого.</w:t>
      </w:r>
    </w:p>
    <w:p>
      <w:pPr>
        <w:numPr>
          <w:ilvl w:val="0"/>
          <w:numId w:val="8"/>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8"/>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8"/>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9"/>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9"/>
        </w:numPr>
      </w:pPr>
      <w:r>
        <w:rPr/>
        <w:t xml:space="preserve">Понятие и свойства доказательств.</w:t>
      </w:r>
    </w:p>
    <w:p>
      <w:pPr>
        <w:numPr>
          <w:ilvl w:val="0"/>
          <w:numId w:val="9"/>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9"/>
        </w:numPr>
      </w:pPr>
      <w:r>
        <w:rPr/>
        <w:t xml:space="preserve">Предмет и пределы доказывания.</w:t>
      </w:r>
    </w:p>
    <w:p>
      <w:pPr>
        <w:numPr>
          <w:ilvl w:val="0"/>
          <w:numId w:val="9"/>
        </w:numPr>
      </w:pPr>
      <w:r>
        <w:rPr/>
        <w:t xml:space="preserve">Структура процесса доказывания. Преюдиция.</w:t>
      </w:r>
    </w:p>
    <w:p>
      <w:pPr>
        <w:numPr>
          <w:ilvl w:val="0"/>
          <w:numId w:val="9"/>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1"/>
        </w:numPr>
      </w:pPr>
      <w:r>
        <w:rPr/>
        <w:t xml:space="preserve">Понятие и виды мер процессуального принуждения.</w:t>
      </w:r>
    </w:p>
    <w:p>
      <w:pPr>
        <w:numPr>
          <w:ilvl w:val="0"/>
          <w:numId w:val="11"/>
        </w:numPr>
      </w:pPr>
      <w:r>
        <w:rPr/>
        <w:t xml:space="preserve">Задержание подозреваемого.</w:t>
      </w:r>
    </w:p>
    <w:p>
      <w:pPr>
        <w:numPr>
          <w:ilvl w:val="0"/>
          <w:numId w:val="11"/>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1"/>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2"/>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2"/>
        </w:numPr>
      </w:pPr>
      <w:r>
        <w:rPr/>
        <w:t xml:space="preserve">Органы и должностные лица, уполномоченные возбуждать уголовное дело, их компетенция.</w:t>
      </w:r>
    </w:p>
    <w:p>
      <w:pPr>
        <w:numPr>
          <w:ilvl w:val="0"/>
          <w:numId w:val="12"/>
        </w:numPr>
      </w:pPr>
      <w:r>
        <w:rPr/>
        <w:t xml:space="preserve">Поводы и основание для возбуждения уголовного дела.</w:t>
      </w:r>
    </w:p>
    <w:p>
      <w:pPr>
        <w:numPr>
          <w:ilvl w:val="0"/>
          <w:numId w:val="12"/>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2"/>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2"/>
        </w:numPr>
      </w:pPr>
      <w:r>
        <w:rPr/>
        <w:t xml:space="preserve">Порядок возбуждения уголовного дела. Постановление о возбуждении уголовного дела.</w:t>
      </w:r>
    </w:p>
    <w:p>
      <w:pPr>
        <w:numPr>
          <w:ilvl w:val="0"/>
          <w:numId w:val="12"/>
        </w:numPr>
      </w:pPr>
      <w:r>
        <w:rPr/>
        <w:t xml:space="preserve">Особенности возбуждения уголовных дел частного и частно-публичного обвинения.</w:t>
      </w:r>
    </w:p>
    <w:p>
      <w:pPr>
        <w:numPr>
          <w:ilvl w:val="0"/>
          <w:numId w:val="12"/>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2"/>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2"/>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3"/>
        </w:numPr>
      </w:pPr>
      <w:r>
        <w:rPr/>
        <w:t xml:space="preserve">Понятие, сущность и значение стадии предварительного расследования.</w:t>
      </w:r>
    </w:p>
    <w:p>
      <w:pPr>
        <w:numPr>
          <w:ilvl w:val="0"/>
          <w:numId w:val="13"/>
        </w:numPr>
      </w:pPr>
      <w:r>
        <w:rPr/>
        <w:t xml:space="preserve">Формы предварительного расследования. Соотношение предварительного следствия и дознания.</w:t>
      </w:r>
    </w:p>
    <w:p>
      <w:pPr>
        <w:numPr>
          <w:ilvl w:val="0"/>
          <w:numId w:val="13"/>
        </w:numPr>
      </w:pPr>
      <w:r>
        <w:rPr/>
        <w:t xml:space="preserve">Общие условия предварительного расследования: понятие, сущность, значение.</w:t>
      </w:r>
    </w:p>
    <w:p>
      <w:pPr>
        <w:numPr>
          <w:ilvl w:val="0"/>
          <w:numId w:val="13"/>
        </w:numPr>
      </w:pPr>
      <w:r>
        <w:rPr/>
        <w:t xml:space="preserve">Виды общих условий предварительного расследования:</w:t>
      </w:r>
    </w:p>
    <w:p>
      <w:pPr>
        <w:numPr>
          <w:ilvl w:val="0"/>
          <w:numId w:val="14"/>
        </w:numPr>
      </w:pPr>
      <w:r>
        <w:rPr/>
        <w:t xml:space="preserve">подследственность уголовных дел, ее виды;</w:t>
      </w:r>
    </w:p>
    <w:p>
      <w:pPr>
        <w:numPr>
          <w:ilvl w:val="0"/>
          <w:numId w:val="14"/>
        </w:numPr>
      </w:pPr>
      <w:r>
        <w:rPr/>
        <w:t xml:space="preserve">соединение и выделение уголовных дел. Выделение в отдельное производство материалов уголовного дела;</w:t>
      </w:r>
    </w:p>
    <w:p>
      <w:pPr>
        <w:numPr>
          <w:ilvl w:val="0"/>
          <w:numId w:val="14"/>
        </w:numPr>
      </w:pPr>
      <w:r>
        <w:rPr/>
        <w:t xml:space="preserve">восстановление уголовных дел;</w:t>
      </w:r>
    </w:p>
    <w:p>
      <w:pPr>
        <w:numPr>
          <w:ilvl w:val="0"/>
          <w:numId w:val="14"/>
        </w:numPr>
      </w:pPr>
      <w:r>
        <w:rPr/>
        <w:t xml:space="preserve">обязательность рассмотрения ходатайств;</w:t>
      </w:r>
    </w:p>
    <w:p>
      <w:pPr>
        <w:numPr>
          <w:ilvl w:val="0"/>
          <w:numId w:val="14"/>
        </w:numPr>
      </w:pPr>
      <w:r>
        <w:rPr/>
        <w:t xml:space="preserve">деятельность органов дознания по производству неотложных следственных действий;</w:t>
      </w:r>
    </w:p>
    <w:p>
      <w:pPr>
        <w:numPr>
          <w:ilvl w:val="0"/>
          <w:numId w:val="14"/>
        </w:numPr>
      </w:pPr>
      <w:r>
        <w:rPr/>
        <w:t xml:space="preserve">производство предварительного расследования следственной группой, группой дознавателей;</w:t>
      </w:r>
    </w:p>
    <w:p>
      <w:pPr>
        <w:numPr>
          <w:ilvl w:val="0"/>
          <w:numId w:val="14"/>
        </w:numPr>
      </w:pPr>
      <w:r>
        <w:rPr/>
        <w:t xml:space="preserve">сроки предварительного расследования и порядок их продления;</w:t>
      </w:r>
    </w:p>
    <w:p>
      <w:pPr>
        <w:numPr>
          <w:ilvl w:val="0"/>
          <w:numId w:val="14"/>
        </w:numPr>
      </w:pPr>
      <w:r>
        <w:rPr/>
        <w:t xml:space="preserve">участие в предварительном расследовании специалиста, переводчика и понятых;</w:t>
      </w:r>
    </w:p>
    <w:p>
      <w:pPr>
        <w:numPr>
          <w:ilvl w:val="0"/>
          <w:numId w:val="14"/>
        </w:numPr>
      </w:pPr>
      <w:r>
        <w:rPr/>
        <w:t xml:space="preserve">недопустимость разглашения данных предварительного расследования;</w:t>
      </w:r>
    </w:p>
    <w:p>
      <w:pPr>
        <w:numPr>
          <w:ilvl w:val="0"/>
          <w:numId w:val="14"/>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5"/>
        </w:numPr>
      </w:pPr>
      <w:r>
        <w:rPr/>
        <w:t xml:space="preserve">Понятие, виды и система следственных действий.</w:t>
      </w:r>
    </w:p>
    <w:p>
      <w:pPr>
        <w:numPr>
          <w:ilvl w:val="0"/>
          <w:numId w:val="15"/>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5"/>
        </w:numPr>
      </w:pPr>
      <w:r>
        <w:rPr/>
        <w:t xml:space="preserve">Осмотр, его понятие и виды. Основания и процессуальный порядок производства осмотра. Протокол осмотра.</w:t>
      </w:r>
    </w:p>
    <w:p>
      <w:pPr>
        <w:numPr>
          <w:ilvl w:val="0"/>
          <w:numId w:val="15"/>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5"/>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5"/>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5"/>
        </w:numPr>
      </w:pPr>
      <w:r>
        <w:rPr/>
        <w:t xml:space="preserve">Выемка и ее виды. Отличие выемки от обыска. Основания и порядок производства выемки. Протокол выемки.</w:t>
      </w:r>
    </w:p>
    <w:p>
      <w:pPr>
        <w:numPr>
          <w:ilvl w:val="0"/>
          <w:numId w:val="15"/>
        </w:numPr>
      </w:pPr>
      <w:r>
        <w:rPr/>
        <w:t xml:space="preserve">Наложение ареста на почтово-телеграфные отправления, их осмотр и выемка.</w:t>
      </w:r>
    </w:p>
    <w:p>
      <w:pPr>
        <w:numPr>
          <w:ilvl w:val="0"/>
          <w:numId w:val="15"/>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5"/>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5"/>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5"/>
        </w:numPr>
      </w:pPr>
      <w:r>
        <w:rPr/>
        <w:t xml:space="preserve">Очная ставка: понятие и виды. Основания и порядок производства очной ставки. Протокол очной ставки.</w:t>
      </w:r>
    </w:p>
    <w:p>
      <w:pPr>
        <w:numPr>
          <w:ilvl w:val="0"/>
          <w:numId w:val="15"/>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5"/>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5"/>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6"/>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6"/>
        </w:numPr>
      </w:pPr>
      <w:r>
        <w:rPr/>
        <w:t xml:space="preserve">Основания и процессуальный порядок привлечения лица в качестве обвиняемого.</w:t>
      </w:r>
    </w:p>
    <w:p>
      <w:pPr>
        <w:numPr>
          <w:ilvl w:val="0"/>
          <w:numId w:val="16"/>
        </w:numPr>
      </w:pPr>
      <w:r>
        <w:rPr/>
        <w:t xml:space="preserve">Постановление о привлечении в качестве обвиняемого, его форма и содержание.</w:t>
      </w:r>
    </w:p>
    <w:p>
      <w:pPr>
        <w:numPr>
          <w:ilvl w:val="0"/>
          <w:numId w:val="16"/>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6"/>
        </w:numPr>
      </w:pPr>
      <w:r>
        <w:rPr/>
        <w:t xml:space="preserve">Допрос обвиняемого. Порядок вызова, предмет и порядок допроса обвиняемого. Протокол допроса обвиняемого.</w:t>
      </w:r>
    </w:p>
    <w:p>
      <w:pPr>
        <w:numPr>
          <w:ilvl w:val="0"/>
          <w:numId w:val="16"/>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7"/>
        </w:numPr>
      </w:pPr>
      <w:r>
        <w:rPr/>
        <w:t xml:space="preserve">Понятие и значение приостановления предварительного следствия.</w:t>
      </w:r>
    </w:p>
    <w:p>
      <w:pPr>
        <w:numPr>
          <w:ilvl w:val="0"/>
          <w:numId w:val="17"/>
        </w:numPr>
      </w:pPr>
      <w:r>
        <w:rPr/>
        <w:t xml:space="preserve">Основания и условия приостановления предварительного следствия.</w:t>
      </w:r>
    </w:p>
    <w:p>
      <w:pPr>
        <w:numPr>
          <w:ilvl w:val="0"/>
          <w:numId w:val="17"/>
        </w:numPr>
      </w:pPr>
      <w:r>
        <w:rPr/>
        <w:t xml:space="preserve">Порядок и процессуальное оформление приостановления предварительного следствия.</w:t>
      </w:r>
    </w:p>
    <w:p>
      <w:pPr>
        <w:numPr>
          <w:ilvl w:val="0"/>
          <w:numId w:val="17"/>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7"/>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7"/>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8"/>
        </w:numPr>
      </w:pPr>
      <w:r>
        <w:rPr/>
        <w:t xml:space="preserve">Понятие прекращения уголовного дела и уголовного преследования, их связь и соотношение.</w:t>
      </w:r>
    </w:p>
    <w:p>
      <w:pPr>
        <w:numPr>
          <w:ilvl w:val="0"/>
          <w:numId w:val="18"/>
        </w:numPr>
      </w:pPr>
      <w:r>
        <w:rPr/>
        <w:t xml:space="preserve">Основания прекращения уголовного дела и уголовного преследования, их классификация.</w:t>
      </w:r>
    </w:p>
    <w:p>
      <w:pPr>
        <w:numPr>
          <w:ilvl w:val="0"/>
          <w:numId w:val="18"/>
        </w:numPr>
      </w:pPr>
      <w:r>
        <w:rPr/>
        <w:t xml:space="preserve">Процессуальный порядок прекращения уголовного дела и уголовного преследования.</w:t>
      </w:r>
    </w:p>
    <w:p>
      <w:pPr>
        <w:numPr>
          <w:ilvl w:val="0"/>
          <w:numId w:val="18"/>
        </w:numPr>
      </w:pPr>
      <w:r>
        <w:rPr/>
        <w:t xml:space="preserve">Особенности прекращения уголовного дела и уголовного преследования по нереабилитирующим основаниям.</w:t>
      </w:r>
    </w:p>
    <w:p>
      <w:pPr>
        <w:numPr>
          <w:ilvl w:val="0"/>
          <w:numId w:val="18"/>
        </w:numPr>
      </w:pPr>
      <w:r>
        <w:rPr/>
        <w:t xml:space="preserve">Постановление о прекращении уголовного дела и уголовного преследования.</w:t>
      </w:r>
    </w:p>
    <w:p>
      <w:pPr>
        <w:numPr>
          <w:ilvl w:val="0"/>
          <w:numId w:val="18"/>
        </w:numPr>
      </w:pPr>
      <w:r>
        <w:rPr/>
        <w:t xml:space="preserve">Порядок обжалования решения о прекращении уголовного дела (уголовного преследования)</w:t>
      </w:r>
    </w:p>
    <w:p>
      <w:pPr>
        <w:numPr>
          <w:ilvl w:val="0"/>
          <w:numId w:val="18"/>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19"/>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19"/>
        </w:numPr>
      </w:pPr>
      <w:r>
        <w:rPr/>
        <w:t xml:space="preserve">Действия следователя после принятия этого решения, их  значение.</w:t>
      </w:r>
    </w:p>
    <w:p>
      <w:pPr>
        <w:numPr>
          <w:ilvl w:val="0"/>
          <w:numId w:val="19"/>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19"/>
        </w:numPr>
      </w:pPr>
      <w:r>
        <w:rPr/>
        <w:t xml:space="preserve">Ознакомление обвиняемого и его защитника с материалами уголовного дела.</w:t>
      </w:r>
    </w:p>
    <w:p>
      <w:pPr>
        <w:numPr>
          <w:ilvl w:val="0"/>
          <w:numId w:val="19"/>
        </w:numPr>
      </w:pPr>
      <w:r>
        <w:rPr/>
        <w:t xml:space="preserve">Протокол ознакомления с материалами уголовного дела, его содержание.</w:t>
      </w:r>
    </w:p>
    <w:p>
      <w:pPr>
        <w:numPr>
          <w:ilvl w:val="0"/>
          <w:numId w:val="19"/>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0"/>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0"/>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0"/>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1"/>
        </w:numPr>
      </w:pPr>
      <w:r>
        <w:rPr/>
        <w:t xml:space="preserve">Сущность и виды  дознания.</w:t>
      </w:r>
    </w:p>
    <w:p>
      <w:pPr>
        <w:numPr>
          <w:ilvl w:val="0"/>
          <w:numId w:val="21"/>
        </w:numPr>
      </w:pPr>
      <w:r>
        <w:rPr/>
        <w:t xml:space="preserve">Общий порядок производства дознания.</w:t>
      </w:r>
    </w:p>
    <w:p>
      <w:pPr>
        <w:numPr>
          <w:ilvl w:val="0"/>
          <w:numId w:val="21"/>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1"/>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2"/>
        </w:numPr>
      </w:pPr>
      <w:r>
        <w:rPr/>
        <w:t xml:space="preserve">Понятие подсудности и ее значение. Виды подсудности.</w:t>
      </w:r>
    </w:p>
    <w:p>
      <w:pPr>
        <w:numPr>
          <w:ilvl w:val="0"/>
          <w:numId w:val="22"/>
        </w:numPr>
      </w:pPr>
      <w:r>
        <w:rPr/>
        <w:t xml:space="preserve">Подсудность дел по предметному (родовому) признаку.</w:t>
      </w:r>
    </w:p>
    <w:p>
      <w:pPr>
        <w:numPr>
          <w:ilvl w:val="0"/>
          <w:numId w:val="22"/>
        </w:numPr>
      </w:pPr>
      <w:r>
        <w:rPr/>
        <w:t xml:space="preserve">Территориальная подсудность уголовного дела. Изменение территориальной подсудности уголовного дела.</w:t>
      </w:r>
    </w:p>
    <w:p>
      <w:pPr>
        <w:numPr>
          <w:ilvl w:val="0"/>
          <w:numId w:val="22"/>
        </w:numPr>
      </w:pPr>
      <w:r>
        <w:rPr/>
        <w:t xml:space="preserve">Персональная подсудность.</w:t>
      </w:r>
    </w:p>
    <w:p>
      <w:pPr>
        <w:numPr>
          <w:ilvl w:val="0"/>
          <w:numId w:val="22"/>
        </w:numPr>
      </w:pPr>
      <w:r>
        <w:rPr/>
        <w:t xml:space="preserve">Определение подсудности при соединении уголовных дел.</w:t>
      </w:r>
    </w:p>
    <w:p>
      <w:pPr>
        <w:numPr>
          <w:ilvl w:val="0"/>
          <w:numId w:val="22"/>
        </w:numPr>
      </w:pPr>
      <w:r>
        <w:rPr/>
        <w:t xml:space="preserve">Передача уголовного дела по подсудности.</w:t>
      </w:r>
    </w:p>
    <w:p>
      <w:pPr>
        <w:numPr>
          <w:ilvl w:val="0"/>
          <w:numId w:val="22"/>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3"/>
        </w:numPr>
      </w:pPr>
      <w:r>
        <w:rPr/>
        <w:t xml:space="preserve">Сущность и значение стадии подготовки к судебному заседанию.</w:t>
      </w:r>
    </w:p>
    <w:p>
      <w:pPr>
        <w:numPr>
          <w:ilvl w:val="0"/>
          <w:numId w:val="23"/>
        </w:numPr>
      </w:pPr>
      <w:r>
        <w:rPr/>
        <w:t xml:space="preserve">Вопросы, подлежащие выяснению, и полномочия судьи по поступившему в суд уголовному делу.</w:t>
      </w:r>
    </w:p>
    <w:p>
      <w:pPr>
        <w:numPr>
          <w:ilvl w:val="0"/>
          <w:numId w:val="23"/>
        </w:numPr>
      </w:pPr>
      <w:r>
        <w:rPr/>
        <w:t xml:space="preserve">Решения, принимаемые судьей по поступившему в суд уголовному делу, их форма, содержание и срок принятия.</w:t>
      </w:r>
    </w:p>
    <w:p>
      <w:pPr>
        <w:numPr>
          <w:ilvl w:val="0"/>
          <w:numId w:val="23"/>
        </w:numPr>
      </w:pPr>
      <w:r>
        <w:rPr/>
        <w:t xml:space="preserve">Общий порядок подготовки к судебному заседанию.</w:t>
      </w:r>
    </w:p>
    <w:p>
      <w:pPr>
        <w:numPr>
          <w:ilvl w:val="0"/>
          <w:numId w:val="23"/>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3"/>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3"/>
        </w:numPr>
      </w:pPr>
      <w:r>
        <w:rPr/>
        <w:t xml:space="preserve">Предварительное слушание: основания его назначения и порядок проведения.</w:t>
      </w:r>
    </w:p>
    <w:p>
      <w:pPr>
        <w:numPr>
          <w:ilvl w:val="0"/>
          <w:numId w:val="23"/>
        </w:numPr>
      </w:pPr>
      <w:r>
        <w:rPr/>
        <w:t xml:space="preserve">Ходатайства об исключении доказательств и порядок их разрешения.</w:t>
      </w:r>
    </w:p>
    <w:p>
      <w:pPr>
        <w:numPr>
          <w:ilvl w:val="0"/>
          <w:numId w:val="23"/>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3"/>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4"/>
        </w:numPr>
      </w:pPr>
      <w:r>
        <w:rPr/>
        <w:t xml:space="preserve">Сущность и значение стадии судебного разбирательства.</w:t>
      </w:r>
    </w:p>
    <w:p>
      <w:pPr>
        <w:numPr>
          <w:ilvl w:val="0"/>
          <w:numId w:val="24"/>
        </w:numPr>
      </w:pPr>
      <w:r>
        <w:rPr/>
        <w:t xml:space="preserve">Понятие и система общих условий судебного разбирательства.</w:t>
      </w:r>
    </w:p>
    <w:p>
      <w:pPr>
        <w:numPr>
          <w:ilvl w:val="0"/>
          <w:numId w:val="24"/>
        </w:numPr>
      </w:pPr>
      <w:r>
        <w:rPr/>
        <w:t xml:space="preserve">Непосредственность и устность. Гласность. Неизменность состава суда.</w:t>
      </w:r>
    </w:p>
    <w:p>
      <w:pPr>
        <w:numPr>
          <w:ilvl w:val="0"/>
          <w:numId w:val="24"/>
        </w:numPr>
      </w:pPr>
      <w:r>
        <w:rPr/>
        <w:t xml:space="preserve">Председательствующий в судебном заседании, его полномочия.</w:t>
      </w:r>
    </w:p>
    <w:p>
      <w:pPr>
        <w:numPr>
          <w:ilvl w:val="0"/>
          <w:numId w:val="24"/>
        </w:numPr>
      </w:pPr>
      <w:r>
        <w:rPr/>
        <w:t xml:space="preserve">Равенство прав сторон.</w:t>
      </w:r>
    </w:p>
    <w:p>
      <w:pPr>
        <w:numPr>
          <w:ilvl w:val="0"/>
          <w:numId w:val="24"/>
        </w:numPr>
      </w:pPr>
      <w:r>
        <w:rPr/>
        <w:t xml:space="preserve">Секретарь судебного заседания.</w:t>
      </w:r>
    </w:p>
    <w:p>
      <w:pPr>
        <w:numPr>
          <w:ilvl w:val="0"/>
          <w:numId w:val="24"/>
        </w:numPr>
      </w:pPr>
      <w:r>
        <w:rPr/>
        <w:t xml:space="preserve">Участие обвинителя.</w:t>
      </w:r>
    </w:p>
    <w:p>
      <w:pPr>
        <w:numPr>
          <w:ilvl w:val="0"/>
          <w:numId w:val="24"/>
        </w:numPr>
      </w:pPr>
      <w:r>
        <w:rPr/>
        <w:t xml:space="preserve">Участие подсудимого.</w:t>
      </w:r>
    </w:p>
    <w:p>
      <w:pPr>
        <w:numPr>
          <w:ilvl w:val="0"/>
          <w:numId w:val="24"/>
        </w:numPr>
      </w:pPr>
      <w:r>
        <w:rPr/>
        <w:t xml:space="preserve">Участие защитника.</w:t>
      </w:r>
    </w:p>
    <w:p>
      <w:pPr>
        <w:numPr>
          <w:ilvl w:val="0"/>
          <w:numId w:val="24"/>
        </w:numPr>
      </w:pPr>
      <w:r>
        <w:rPr/>
        <w:t xml:space="preserve">Участие потерпевшего.</w:t>
      </w:r>
    </w:p>
    <w:p>
      <w:pPr>
        <w:numPr>
          <w:ilvl w:val="0"/>
          <w:numId w:val="24"/>
        </w:numPr>
      </w:pPr>
      <w:r>
        <w:rPr/>
        <w:t xml:space="preserve">Участие гражданского истца и гражданского ответчика.</w:t>
      </w:r>
    </w:p>
    <w:p>
      <w:pPr>
        <w:numPr>
          <w:ilvl w:val="0"/>
          <w:numId w:val="24"/>
        </w:numPr>
      </w:pPr>
      <w:r>
        <w:rPr/>
        <w:t xml:space="preserve">Участие специалиста.</w:t>
      </w:r>
    </w:p>
    <w:p>
      <w:pPr>
        <w:numPr>
          <w:ilvl w:val="0"/>
          <w:numId w:val="24"/>
        </w:numPr>
      </w:pPr>
      <w:r>
        <w:rPr/>
        <w:t xml:space="preserve">Пределы судебного разбирательства.</w:t>
      </w:r>
    </w:p>
    <w:p>
      <w:pPr>
        <w:numPr>
          <w:ilvl w:val="0"/>
          <w:numId w:val="24"/>
        </w:numPr>
      </w:pPr>
      <w:r>
        <w:rPr/>
        <w:t xml:space="preserve">Отложение и приостановление судебного разбирательства.</w:t>
      </w:r>
    </w:p>
    <w:p>
      <w:pPr>
        <w:numPr>
          <w:ilvl w:val="0"/>
          <w:numId w:val="24"/>
        </w:numPr>
      </w:pPr>
      <w:r>
        <w:rPr/>
        <w:t xml:space="preserve">Прекращение уголовного дела в судебном заседании: основания и порядок.</w:t>
      </w:r>
    </w:p>
    <w:p>
      <w:pPr>
        <w:numPr>
          <w:ilvl w:val="0"/>
          <w:numId w:val="24"/>
        </w:numPr>
      </w:pPr>
      <w:r>
        <w:rPr/>
        <w:t xml:space="preserve">Решение вопроса о мере пресечения.</w:t>
      </w:r>
    </w:p>
    <w:p>
      <w:pPr>
        <w:numPr>
          <w:ilvl w:val="0"/>
          <w:numId w:val="24"/>
        </w:numPr>
      </w:pPr>
      <w:r>
        <w:rPr/>
        <w:t xml:space="preserve">Порядок вынесения определений, постановлений в судебном заседании.</w:t>
      </w:r>
    </w:p>
    <w:p>
      <w:pPr>
        <w:numPr>
          <w:ilvl w:val="0"/>
          <w:numId w:val="24"/>
        </w:numPr>
      </w:pPr>
      <w:r>
        <w:rPr/>
        <w:t xml:space="preserve">Регламент судебного заседания. Меры воздействия за нарушение порядка судебного заседания.</w:t>
      </w:r>
    </w:p>
    <w:p>
      <w:pPr>
        <w:numPr>
          <w:ilvl w:val="0"/>
          <w:numId w:val="24"/>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5"/>
        </w:numPr>
      </w:pPr>
      <w:r>
        <w:rPr/>
        <w:t xml:space="preserve">Содержание и структура судебного разбирательства.</w:t>
      </w:r>
    </w:p>
    <w:p>
      <w:pPr>
        <w:numPr>
          <w:ilvl w:val="0"/>
          <w:numId w:val="25"/>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5"/>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5"/>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6"/>
        </w:numPr>
      </w:pPr>
      <w:r>
        <w:rPr/>
        <w:t xml:space="preserve">Приговор как акт правосудия. Его правовые свойства. Виды приговоров.</w:t>
      </w:r>
    </w:p>
    <w:p>
      <w:pPr>
        <w:numPr>
          <w:ilvl w:val="0"/>
          <w:numId w:val="26"/>
        </w:numPr>
      </w:pPr>
      <w:r>
        <w:rPr/>
        <w:t xml:space="preserve">Вопросы, разрешаемые судом в приговоре.</w:t>
      </w:r>
    </w:p>
    <w:p>
      <w:pPr>
        <w:numPr>
          <w:ilvl w:val="0"/>
          <w:numId w:val="26"/>
        </w:numPr>
      </w:pPr>
      <w:r>
        <w:rPr/>
        <w:t xml:space="preserve">Порядок постановления приговора. Особое мнение судьи.</w:t>
      </w:r>
    </w:p>
    <w:p>
      <w:pPr>
        <w:numPr>
          <w:ilvl w:val="0"/>
          <w:numId w:val="26"/>
        </w:numPr>
      </w:pPr>
      <w:r>
        <w:rPr/>
        <w:t xml:space="preserve">Разрешение гражданского иска при постановлении приговора.</w:t>
      </w:r>
    </w:p>
    <w:p>
      <w:pPr>
        <w:numPr>
          <w:ilvl w:val="0"/>
          <w:numId w:val="26"/>
        </w:numPr>
      </w:pPr>
      <w:r>
        <w:rPr/>
        <w:t xml:space="preserve">Структура и содержание обвинительного и оправдательного приговора.</w:t>
      </w:r>
    </w:p>
    <w:p>
      <w:pPr>
        <w:numPr>
          <w:ilvl w:val="0"/>
          <w:numId w:val="26"/>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7"/>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7"/>
        </w:numPr>
      </w:pPr>
      <w:r>
        <w:rPr/>
        <w:t xml:space="preserve">Основания и условия применения особого порядка принятия судебного решения.</w:t>
      </w:r>
    </w:p>
    <w:p>
      <w:pPr>
        <w:numPr>
          <w:ilvl w:val="0"/>
          <w:numId w:val="27"/>
        </w:numPr>
      </w:pPr>
      <w:r>
        <w:rPr/>
        <w:t xml:space="preserve">Порядок заявления ходатайства о применении особого порядка судебного разбирательства.</w:t>
      </w:r>
    </w:p>
    <w:p>
      <w:pPr>
        <w:numPr>
          <w:ilvl w:val="0"/>
          <w:numId w:val="27"/>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8"/>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8"/>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8"/>
        </w:numPr>
      </w:pPr>
      <w:r>
        <w:rPr/>
        <w:t xml:space="preserve">Процессуальный порядок заключения досудебного соглашения о сотрудничестве.</w:t>
      </w:r>
    </w:p>
    <w:p>
      <w:pPr>
        <w:numPr>
          <w:ilvl w:val="0"/>
          <w:numId w:val="28"/>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8"/>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29"/>
        </w:numPr>
      </w:pPr>
      <w:r>
        <w:rPr/>
        <w:t xml:space="preserve">Сущность и значение производства в суде с участием присяжных заседателей.</w:t>
      </w:r>
    </w:p>
    <w:p>
      <w:pPr>
        <w:numPr>
          <w:ilvl w:val="0"/>
          <w:numId w:val="29"/>
        </w:numPr>
      </w:pPr>
      <w:r>
        <w:rPr/>
        <w:t xml:space="preserve">Особенности проведения предварительного слушания.</w:t>
      </w:r>
    </w:p>
    <w:p>
      <w:pPr>
        <w:numPr>
          <w:ilvl w:val="0"/>
          <w:numId w:val="29"/>
        </w:numPr>
      </w:pPr>
      <w:r>
        <w:rPr/>
        <w:t xml:space="preserve">Подготовительная часть судебного заседания. Формирование коллегии присяжных заседателей.</w:t>
      </w:r>
    </w:p>
    <w:p>
      <w:pPr>
        <w:numPr>
          <w:ilvl w:val="0"/>
          <w:numId w:val="29"/>
        </w:numPr>
      </w:pPr>
      <w:r>
        <w:rPr/>
        <w:t xml:space="preserve">Полномочия судьи, присяжных заседателей и полномочия старшины присяжных заседателей.</w:t>
      </w:r>
    </w:p>
    <w:p>
      <w:pPr>
        <w:numPr>
          <w:ilvl w:val="0"/>
          <w:numId w:val="29"/>
        </w:numPr>
      </w:pPr>
      <w:r>
        <w:rPr/>
        <w:t xml:space="preserve">Особенности судебного следствия в суде с участием присяжных заседателей.</w:t>
      </w:r>
    </w:p>
    <w:p>
      <w:pPr>
        <w:numPr>
          <w:ilvl w:val="0"/>
          <w:numId w:val="29"/>
        </w:numPr>
      </w:pPr>
      <w:r>
        <w:rPr/>
        <w:t xml:space="preserve">Прения сторон, реплики и последнее слово подсудимого.</w:t>
      </w:r>
    </w:p>
    <w:p>
      <w:pPr>
        <w:numPr>
          <w:ilvl w:val="0"/>
          <w:numId w:val="29"/>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29"/>
        </w:numPr>
      </w:pPr>
      <w:r>
        <w:rPr/>
        <w:t xml:space="preserve">Порядок вынесения и провозглашения вердикта.</w:t>
      </w:r>
    </w:p>
    <w:p>
      <w:pPr>
        <w:numPr>
          <w:ilvl w:val="0"/>
          <w:numId w:val="29"/>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0"/>
        </w:numPr>
      </w:pPr>
      <w:r>
        <w:rPr/>
        <w:t xml:space="preserve">Понятие, назначение и основные черты российского апелляционного производства.</w:t>
      </w:r>
    </w:p>
    <w:p>
      <w:pPr>
        <w:numPr>
          <w:ilvl w:val="0"/>
          <w:numId w:val="30"/>
        </w:numPr>
      </w:pPr>
      <w:r>
        <w:rPr/>
        <w:t xml:space="preserve">Право и предмет апелляционного обжалования. Субъекты апелляционного обжалования.</w:t>
      </w:r>
    </w:p>
    <w:p>
      <w:pPr>
        <w:numPr>
          <w:ilvl w:val="0"/>
          <w:numId w:val="30"/>
        </w:numPr>
      </w:pPr>
      <w:r>
        <w:rPr/>
        <w:t xml:space="preserve">Порядок и сроки апелляционного обжалования приговоров или иных судебных решений.</w:t>
      </w:r>
    </w:p>
    <w:p>
      <w:pPr>
        <w:numPr>
          <w:ilvl w:val="0"/>
          <w:numId w:val="30"/>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0"/>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0"/>
        </w:numPr>
      </w:pPr>
      <w:r>
        <w:rPr/>
        <w:t xml:space="preserve">Сущность и значение стадии исполнения приговора.</w:t>
      </w:r>
    </w:p>
    <w:p>
      <w:pPr>
        <w:numPr>
          <w:ilvl w:val="0"/>
          <w:numId w:val="30"/>
        </w:numPr>
      </w:pPr>
      <w:r>
        <w:rPr/>
        <w:t xml:space="preserve">Вступление приговора в законную силу.</w:t>
      </w:r>
    </w:p>
    <w:p>
      <w:pPr>
        <w:numPr>
          <w:ilvl w:val="0"/>
          <w:numId w:val="30"/>
        </w:numPr>
      </w:pPr>
      <w:r>
        <w:rPr/>
        <w:t xml:space="preserve">Порядок обращения к исполнению приговора, определения и постановления суда.</w:t>
      </w:r>
    </w:p>
    <w:p>
      <w:pPr>
        <w:numPr>
          <w:ilvl w:val="0"/>
          <w:numId w:val="30"/>
        </w:numPr>
      </w:pPr>
      <w:r>
        <w:rPr/>
        <w:t xml:space="preserve">Процессуальные вопросы, разрешаемые в стадии исполнения приговора и порядок их разрешения.</w:t>
      </w:r>
    </w:p>
    <w:p/>
    <w:p>
      <w:pPr/>
      <w:r>
        <w:rPr/>
        <w:t xml:space="preserve">Конспект</w:t>
      </w:r>
    </w:p>
    <w:p>
      <w:pPr/>
      <w:r>
        <w:rPr/>
        <w:t xml:space="preserve">Конспект - это оценочное средство текущей аттестации; предназначен для проверки сформированности у студентов умений фиксировать и структурировать учебную информацию, выделять главное (тезисы, определения, примеры), а также работать с лекционным материалом, учебной литературой или первоисточниками в письменном (рукописном) виде. </w:t>
      </w:r>
    </w:p>
    <w:p>
      <w:pPr/>
      <w:r>
        <w:rPr/>
        <w:t xml:space="preserve">Конспект ведётся исключительно от руки в бумажной тетради; д</w:t>
      </w:r>
    </w:p>
    <w:p>
      <w:pPr/>
      <w:r>
        <w:rPr/>
        <w:t xml:space="preserve">опустимые формы: текстовый (сплошной или тезисный), план-конспект (пункты с раскрытием), схематический (рисунки, таблицы, опорные сигналы). </w:t>
      </w:r>
    </w:p>
    <w:p>
      <w:pPr/>
      <w:r>
        <w:rPr/>
        <w:t xml:space="preserve">Использование ксерокопий или распечаток вместо рукописного текста не допускается.</w:t>
      </w:r>
    </w:p>
    <w:p/>
    <w:p/>
    <w:p>
      <w:pPr/>
      <w:r>
        <w:rPr/>
        <w:t xml:space="preserve">Оценка конспекта осуществляется по следующим критериям: </w:t>
      </w:r>
    </w:p>
    <w:p>
      <w:pPr>
        <w:numPr>
          <w:ilvl w:val="0"/>
          <w:numId w:val="31"/>
        </w:numPr>
      </w:pPr>
      <w:r>
        <w:rPr/>
        <w:t xml:space="preserve">полнота (отсутствие ключевых тем раздела снижает балл);</w:t>
      </w:r>
    </w:p>
    <w:p>
      <w:pPr>
        <w:numPr>
          <w:ilvl w:val="0"/>
          <w:numId w:val="31"/>
        </w:numPr>
      </w:pPr>
      <w:r>
        <w:rPr/>
        <w:t xml:space="preserve">логика структуры (хаотичное изложение без деления на смысловые блоки не принимается);</w:t>
      </w:r>
    </w:p>
    <w:p>
      <w:pPr>
        <w:numPr>
          <w:ilvl w:val="0"/>
          <w:numId w:val="31"/>
        </w:numPr>
      </w:pPr>
      <w:r>
        <w:rPr/>
        <w:t xml:space="preserve">выделение главного (наличие определений, выводов, формулировок);</w:t>
      </w:r>
    </w:p>
    <w:p>
      <w:pPr>
        <w:numPr>
          <w:ilvl w:val="0"/>
          <w:numId w:val="31"/>
        </w:numPr>
      </w:pPr>
      <w:r>
        <w:rPr/>
        <w:t xml:space="preserve">наличие примеров или схем (не допускается простое переписывание текста без переработки);</w:t>
      </w:r>
    </w:p>
    <w:p>
      <w:pPr>
        <w:numPr>
          <w:ilvl w:val="0"/>
          <w:numId w:val="31"/>
        </w:numPr>
      </w:pPr>
      <w:r>
        <w:rPr/>
        <w:t xml:space="preserve">разборчивость и оформление (читаемый почерк, наличие полей, дат, заголовков).</w:t>
      </w:r>
    </w:p>
    <w:p>
      <w:pPr/>
      <w:r>
        <w:rPr/>
        <w:t xml:space="preserve">Конспект по требованию преподавателя предоставляется в любой момент изучения данной дисциплины; также по усмотрению преподавателя может быть установлена периодичность предоставления конспекта.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w:t>
      </w:r>
      <w:r>
        <w:rPr>
          <w:b w:val="1"/>
          <w:bCs w:val="1"/>
        </w:rPr>
        <w:t xml:space="preserve"> к экзамену по дисциплине «Уголовный процесс».</w:t>
      </w:r>
    </w:p>
    <w:p>
      <w:pPr/>
      <w:r>
        <w:rPr>
          <w:b w:val="1"/>
          <w:bCs w:val="1"/>
        </w:rPr>
        <w:t xml:space="preserve">Блок </w:t>
      </w:r>
      <w:r>
        <w:rPr>
          <w:b w:val="1"/>
          <w:bCs w:val="1"/>
        </w:rPr>
        <w:t xml:space="preserve">1. </w:t>
      </w:r>
      <w:r>
        <w:rPr>
          <w:b w:val="1"/>
          <w:bCs w:val="1"/>
        </w:rPr>
        <w:t xml:space="preserve">Общая часть</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 Уголовно-процессуальные отношения, их особенности.</w:t>
      </w:r>
    </w:p>
    <w:p>
      <w:pPr>
        <w:numPr>
          <w:ilvl w:val="0"/>
          <w:numId w:val="33"/>
        </w:numPr>
      </w:pPr>
      <w:r>
        <w:rPr/>
        <w:t xml:space="preserve">Процессуальная форма и ее значение. 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Приглашение, замена и назначение защитника. Обязательное участие защитника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Процесс доказывания и его структура. Субъекты и обязанность доказывания. Предмет и пределы доказывания по уголовным делам.</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 Показания потерпевшего. Предмет и значение показаний потерпевшего,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 Сроки содержания под стражей обвиняемого при расследовании преступлений и порядок их продления.</w:t>
      </w:r>
    </w:p>
    <w:p>
      <w:pPr/>
      <w:r>
        <w:rPr/>
        <w:t xml:space="preserve"> </w:t>
      </w:r>
      <w:r>
        <w:rPr>
          <w:b w:val="1"/>
          <w:bCs w:val="1"/>
        </w:rPr>
        <w:t xml:space="preserve">Блок </w:t>
      </w:r>
      <w:r>
        <w:rPr>
          <w:b w:val="1"/>
          <w:bCs w:val="1"/>
        </w:rPr>
        <w:t xml:space="preserve">2. </w:t>
      </w:r>
      <w:r>
        <w:rPr>
          <w:b w:val="1"/>
          <w:bCs w:val="1"/>
        </w:rPr>
        <w:t xml:space="preserve">Досудебное производство</w:t>
      </w:r>
    </w:p>
    <w:p>
      <w:pPr>
        <w:numPr>
          <w:ilvl w:val="0"/>
          <w:numId w:val="34"/>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4"/>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4"/>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4"/>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4"/>
        </w:numPr>
      </w:pPr>
      <w:r>
        <w:rPr/>
        <w:t xml:space="preserve">Общие условия предварительного расследования: понятие, значение и система.</w:t>
      </w:r>
    </w:p>
    <w:p>
      <w:pPr>
        <w:numPr>
          <w:ilvl w:val="0"/>
          <w:numId w:val="34"/>
        </w:numPr>
      </w:pPr>
      <w:r>
        <w:rPr/>
        <w:t xml:space="preserve">Понятие и виды подследственности. Производство предварительного следствия следственной группой.</w:t>
      </w:r>
    </w:p>
    <w:p>
      <w:pPr>
        <w:numPr>
          <w:ilvl w:val="0"/>
          <w:numId w:val="34"/>
        </w:numPr>
      </w:pPr>
      <w:r>
        <w:rPr/>
        <w:t xml:space="preserve">Соединение и выделение уголовных дел. Выделение в отдельное производство материалов уголовного дела.</w:t>
      </w:r>
    </w:p>
    <w:p>
      <w:pPr>
        <w:numPr>
          <w:ilvl w:val="0"/>
          <w:numId w:val="34"/>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4"/>
        </w:numPr>
      </w:pPr>
      <w:r>
        <w:rPr/>
        <w:t xml:space="preserve">Следственные действия: понятие, виды и система. Общие правила их производства и оформления.</w:t>
      </w:r>
    </w:p>
    <w:p>
      <w:pPr>
        <w:numPr>
          <w:ilvl w:val="0"/>
          <w:numId w:val="34"/>
        </w:numPr>
      </w:pPr>
      <w:r>
        <w:rPr/>
        <w:t xml:space="preserve">Допрос, его виды. Порядок вызова на допрос и его производство в стадии предварительного расследования.</w:t>
      </w:r>
    </w:p>
    <w:p>
      <w:pPr>
        <w:numPr>
          <w:ilvl w:val="0"/>
          <w:numId w:val="34"/>
        </w:numPr>
      </w:pPr>
      <w:r>
        <w:rPr/>
        <w:t xml:space="preserve">Предъявление для опознания, понятие, виды и процессуальный порядок производства.</w:t>
      </w:r>
    </w:p>
    <w:p>
      <w:pPr>
        <w:numPr>
          <w:ilvl w:val="0"/>
          <w:numId w:val="34"/>
        </w:numPr>
      </w:pPr>
      <w:r>
        <w:rPr/>
        <w:t xml:space="preserve">Проверка показаний на месте, следственный эксперимент (сущность, условия и порядок производства).</w:t>
      </w:r>
    </w:p>
    <w:p>
      <w:pPr>
        <w:numPr>
          <w:ilvl w:val="0"/>
          <w:numId w:val="34"/>
        </w:numPr>
      </w:pPr>
      <w:r>
        <w:rPr/>
        <w:t xml:space="preserve">Обыск, его виды. Основания и порядок производства. Личный обыск, особенности его производства.</w:t>
      </w:r>
    </w:p>
    <w:p>
      <w:pPr>
        <w:numPr>
          <w:ilvl w:val="0"/>
          <w:numId w:val="34"/>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4"/>
        </w:numPr>
      </w:pPr>
      <w:r>
        <w:rPr/>
        <w:t xml:space="preserve">Контроль и запись телефонных и иных переговоров. Основания и процессуальный порядок производства.</w:t>
      </w:r>
    </w:p>
    <w:p>
      <w:pPr>
        <w:numPr>
          <w:ilvl w:val="0"/>
          <w:numId w:val="34"/>
        </w:numPr>
      </w:pPr>
      <w:r>
        <w:rPr/>
        <w:t xml:space="preserve">Осмотр, его виды и порядок производства.</w:t>
      </w:r>
    </w:p>
    <w:p>
      <w:pPr>
        <w:numPr>
          <w:ilvl w:val="0"/>
          <w:numId w:val="34"/>
        </w:numPr>
      </w:pPr>
      <w:r>
        <w:rPr/>
        <w:t xml:space="preserve">Производство освидетельствования по уголовным делам. Гарантии прав личности при освидетельствовании.</w:t>
      </w:r>
    </w:p>
    <w:p>
      <w:pPr>
        <w:numPr>
          <w:ilvl w:val="0"/>
          <w:numId w:val="34"/>
        </w:numPr>
      </w:pPr>
      <w:r>
        <w:rPr/>
        <w:t xml:space="preserve">Назначение и производство судебной экспертизы на предварительном следствии. Допрос эксперта.</w:t>
      </w:r>
    </w:p>
    <w:p>
      <w:pPr>
        <w:numPr>
          <w:ilvl w:val="0"/>
          <w:numId w:val="34"/>
        </w:numPr>
      </w:pPr>
      <w:r>
        <w:rPr/>
        <w:t xml:space="preserve">Сущность, основания и порядок привлечения лица в качестве обвиняемого.</w:t>
      </w:r>
    </w:p>
    <w:p>
      <w:pPr>
        <w:numPr>
          <w:ilvl w:val="0"/>
          <w:numId w:val="34"/>
        </w:numPr>
      </w:pPr>
      <w:r>
        <w:rPr/>
        <w:t xml:space="preserve">Предъявление обвинения. Допрос обвиняемого.</w:t>
      </w:r>
    </w:p>
    <w:p>
      <w:pPr>
        <w:numPr>
          <w:ilvl w:val="0"/>
          <w:numId w:val="34"/>
        </w:numPr>
      </w:pPr>
      <w:r>
        <w:rPr/>
        <w:t xml:space="preserve">Основания, условия и порядок приостановления предварительного следствия.</w:t>
      </w:r>
    </w:p>
    <w:p>
      <w:pPr>
        <w:numPr>
          <w:ilvl w:val="0"/>
          <w:numId w:val="34"/>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4"/>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4"/>
        </w:numPr>
      </w:pPr>
      <w:r>
        <w:rPr/>
        <w:t xml:space="preserve">Основания прекращения уголовного дела и уголовного преследования, их классификация.</w:t>
      </w:r>
    </w:p>
    <w:p>
      <w:pPr>
        <w:numPr>
          <w:ilvl w:val="0"/>
          <w:numId w:val="34"/>
        </w:numPr>
      </w:pPr>
      <w:r>
        <w:rPr/>
        <w:t xml:space="preserve">Деятельность следователя при окончании предварительного следствия с обвинительным заключением.</w:t>
      </w:r>
    </w:p>
    <w:p>
      <w:pPr>
        <w:numPr>
          <w:ilvl w:val="0"/>
          <w:numId w:val="34"/>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4"/>
        </w:numPr>
      </w:pPr>
      <w:r>
        <w:rPr/>
        <w:t xml:space="preserve">Действия и решения прокурора по уголовному делу, поступившему с обвинительным заключением.</w:t>
      </w:r>
    </w:p>
    <w:p>
      <w:pPr>
        <w:numPr>
          <w:ilvl w:val="0"/>
          <w:numId w:val="34"/>
        </w:numPr>
      </w:pPr>
      <w:r>
        <w:rPr/>
        <w:t xml:space="preserve">Дознание по уголовным делам. Общий порядок его производства и окончания.</w:t>
      </w:r>
    </w:p>
    <w:p>
      <w:pPr/>
      <w:r>
        <w:rPr>
          <w:b w:val="1"/>
          <w:bCs w:val="1"/>
        </w:rPr>
        <w:t xml:space="preserve">Блок </w:t>
      </w:r>
      <w:r>
        <w:rPr>
          <w:b w:val="1"/>
          <w:bCs w:val="1"/>
        </w:rPr>
        <w:t xml:space="preserve">3. </w:t>
      </w:r>
      <w:r>
        <w:rPr>
          <w:b w:val="1"/>
          <w:bCs w:val="1"/>
        </w:rPr>
        <w:t xml:space="preserve">Судебное производство</w:t>
      </w:r>
    </w:p>
    <w:p>
      <w:pPr>
        <w:numPr>
          <w:ilvl w:val="0"/>
          <w:numId w:val="35"/>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5"/>
        </w:numPr>
      </w:pPr>
      <w:r>
        <w:rPr/>
        <w:t xml:space="preserve">Независимость судей и присяжных заседателей.</w:t>
      </w:r>
    </w:p>
    <w:p>
      <w:pPr>
        <w:numPr>
          <w:ilvl w:val="0"/>
          <w:numId w:val="35"/>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5"/>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5"/>
        </w:numPr>
      </w:pPr>
      <w:r>
        <w:rPr/>
        <w:t xml:space="preserve">Возвращение уголовного дела прокурору судом: основания и порядок.</w:t>
      </w:r>
    </w:p>
    <w:p>
      <w:pPr>
        <w:numPr>
          <w:ilvl w:val="0"/>
          <w:numId w:val="35"/>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5"/>
        </w:numPr>
      </w:pPr>
      <w:r>
        <w:rPr/>
        <w:t xml:space="preserve">Непосредственность и устность судебного разбирательства, неизменность состава суда.</w:t>
      </w:r>
    </w:p>
    <w:p>
      <w:pPr>
        <w:numPr>
          <w:ilvl w:val="0"/>
          <w:numId w:val="35"/>
        </w:numPr>
      </w:pPr>
      <w:r>
        <w:rPr/>
        <w:t xml:space="preserve">Гласность судебного разбирательства. Порядок проведения закрытого судебного разбирательства.</w:t>
      </w:r>
    </w:p>
    <w:p>
      <w:pPr>
        <w:numPr>
          <w:ilvl w:val="0"/>
          <w:numId w:val="35"/>
        </w:numPr>
      </w:pPr>
      <w:r>
        <w:rPr/>
        <w:t xml:space="preserve">Сроки содержания подсудимого под стражей после направления уголовного дела в суд. Порядок их продления.</w:t>
      </w:r>
    </w:p>
    <w:p>
      <w:pPr>
        <w:numPr>
          <w:ilvl w:val="0"/>
          <w:numId w:val="35"/>
        </w:numPr>
      </w:pPr>
      <w:r>
        <w:rPr/>
        <w:t xml:space="preserve">Протокол судебного заседания. Замечания на протокол и порядок их рассмотрения.</w:t>
      </w:r>
    </w:p>
    <w:p>
      <w:pPr>
        <w:numPr>
          <w:ilvl w:val="0"/>
          <w:numId w:val="35"/>
        </w:numPr>
      </w:pPr>
      <w:r>
        <w:rPr/>
        <w:t xml:space="preserve">Подготовительная часть судебного разбирательства: понятие и порядок проведения.</w:t>
      </w:r>
    </w:p>
    <w:p>
      <w:pPr>
        <w:numPr>
          <w:ilvl w:val="0"/>
          <w:numId w:val="35"/>
        </w:numPr>
      </w:pPr>
      <w:r>
        <w:rPr/>
        <w:t xml:space="preserve">Сущность, значение и содержание судебного следствия. Возобновление судебного следствия.</w:t>
      </w:r>
    </w:p>
    <w:p>
      <w:pPr>
        <w:numPr>
          <w:ilvl w:val="0"/>
          <w:numId w:val="35"/>
        </w:numPr>
      </w:pPr>
      <w:r>
        <w:rPr/>
        <w:t xml:space="preserve">Прения сторон и реплики. Последнее слово подсудимого.</w:t>
      </w:r>
    </w:p>
    <w:p>
      <w:pPr>
        <w:numPr>
          <w:ilvl w:val="0"/>
          <w:numId w:val="35"/>
        </w:numPr>
      </w:pPr>
      <w:r>
        <w:rPr/>
        <w:t xml:space="preserve">Приговор как акт правосудия, его понятие, значение и виды.</w:t>
      </w:r>
    </w:p>
    <w:p>
      <w:pPr>
        <w:numPr>
          <w:ilvl w:val="0"/>
          <w:numId w:val="35"/>
        </w:numPr>
      </w:pPr>
      <w:r>
        <w:rPr/>
        <w:t xml:space="preserve">Требования, предъявляемые к приговору.</w:t>
      </w:r>
    </w:p>
    <w:p>
      <w:pPr>
        <w:numPr>
          <w:ilvl w:val="0"/>
          <w:numId w:val="35"/>
        </w:numPr>
      </w:pPr>
      <w:r>
        <w:rPr/>
        <w:t xml:space="preserve">Структура и содержание приговора.</w:t>
      </w:r>
    </w:p>
    <w:p>
      <w:pPr>
        <w:numPr>
          <w:ilvl w:val="0"/>
          <w:numId w:val="35"/>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5"/>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5"/>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5"/>
        </w:numPr>
      </w:pPr>
      <w:r>
        <w:rPr/>
        <w:t xml:space="preserve">Общая характеристика производства у мирового судьи. Особенности рассмотрения дел частного обвинения.</w:t>
      </w:r>
    </w:p>
    <w:p>
      <w:pPr>
        <w:numPr>
          <w:ilvl w:val="0"/>
          <w:numId w:val="35"/>
        </w:numPr>
      </w:pPr>
      <w:r>
        <w:rPr/>
        <w:t xml:space="preserve">Особенности производства в суде с участием присяжных заседателей.</w:t>
      </w:r>
    </w:p>
    <w:p>
      <w:pPr>
        <w:numPr>
          <w:ilvl w:val="0"/>
          <w:numId w:val="35"/>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5"/>
        </w:numPr>
      </w:pPr>
      <w:r>
        <w:rPr/>
        <w:t xml:space="preserve">Решения, принимаемые судом апелляционной инстанции. Пределы прав суда при рассмотрении дела в апелляционном порядке.</w:t>
      </w:r>
    </w:p>
    <w:p>
      <w:pPr>
        <w:numPr>
          <w:ilvl w:val="0"/>
          <w:numId w:val="35"/>
        </w:numPr>
      </w:pPr>
      <w:r>
        <w:rPr/>
        <w:t xml:space="preserve">Понятие, значение и задачи стадии исполнения приговора. Вопросы, решаемые в этой стадии.</w:t>
      </w:r>
    </w:p>
    <w:p>
      <w:pPr>
        <w:numPr>
          <w:ilvl w:val="0"/>
          <w:numId w:val="35"/>
        </w:numPr>
      </w:pPr>
      <w:r>
        <w:rPr/>
        <w:t xml:space="preserve">Производство по уголовному делу ввиду новых или вновь открывшихся обстоятельств.</w:t>
      </w:r>
    </w:p>
    <w:p>
      <w:pPr>
        <w:numPr>
          <w:ilvl w:val="0"/>
          <w:numId w:val="35"/>
        </w:numPr>
      </w:pPr>
      <w:r>
        <w:rPr/>
        <w:t xml:space="preserve">Особенности производства по уголовным делам в отношении несовершеннолетних.</w:t>
      </w:r>
    </w:p>
    <w:p>
      <w:pPr>
        <w:numPr>
          <w:ilvl w:val="0"/>
          <w:numId w:val="35"/>
        </w:numPr>
      </w:pPr>
      <w:r>
        <w:rPr/>
        <w:t xml:space="preserve">Особенности производства о применении принудительных мер медицинского характера.</w:t>
      </w:r>
    </w:p>
    <w:p>
      <w:pPr>
        <w:numPr>
          <w:ilvl w:val="0"/>
          <w:numId w:val="35"/>
        </w:numPr>
      </w:pPr>
      <w:r>
        <w:rPr/>
        <w:t xml:space="preserve">Особенности производства по уголовным делам в отношении отдельных категорий лиц.</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 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 Решение каждой задачи должно быть мотивированным, то есть содержать обоснование, аргументы, суждения, из которых оно следует. Лишь тогда, когда в обоснование принятого решения приведены надлежащие правовые нормы, доказана его истинность, задача может считаться решенной. Решение задачи оформляется с добавлением кратких ссылок на соответствующие правовые нормы.</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а также разбор выполненных кейс-задач по материалам следственно-судебной практики. В рамках практических занятий также могут быть проведены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6"/>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8"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37"/>
        </w:numPr>
      </w:pPr>
      <w:r>
        <w:rPr/>
        <w:t xml:space="preserve">Уголовно-процессуальные акты : учебное пособие для вузов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9" w:history="1">
        <w:r>
          <w:rPr/>
          <w:t xml:space="preserve">https://urait.ru/bcode/515411</w:t>
        </w:r>
      </w:hyperlink>
    </w:p>
    <w:p>
      <w:pPr>
        <w:numPr>
          <w:ilvl w:val="0"/>
          <w:numId w:val="37"/>
        </w:numPr>
      </w:pPr>
      <w:r>
        <w:rPr>
          <w:i w:val="1"/>
          <w:iCs w:val="1"/>
        </w:rPr>
        <w:t xml:space="preserve">Гриненко, А. В. </w:t>
      </w:r>
      <w:r>
        <w:rPr/>
        <w:t xml:space="preserve"> Уголовный процесс : учебник и практикум для вузов / А. В. Гриненко. — 9-е изд., перераб. и доп. — Москва : Издательство Юрайт, 2023. — 361 с. — (Высшее образование). — ISBN 978-5-534-16310-0. — Текст : электронный // Образовательная платформа Юрайт [сайт]. — URL: </w:t>
      </w:r>
      <w:hyperlink r:id="rId10" w:history="1">
        <w:r>
          <w:rPr/>
          <w:t xml:space="preserve">https://urait.ru/bcode/530778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8"/>
        </w:numPr>
      </w:pPr>
      <w:r>
        <w:rPr/>
        <w:t xml:space="preserve">КонсультантПлюс - </w:t>
      </w:r>
      <w:hyperlink r:id="rId11" w:history="1">
        <w:r>
          <w:rPr/>
          <w:t xml:space="preserve">http://www.consultant.ru/</w:t>
        </w:r>
      </w:hyperlink>
    </w:p>
    <w:p>
      <w:pPr>
        <w:numPr>
          <w:ilvl w:val="0"/>
          <w:numId w:val="38"/>
        </w:numPr>
      </w:pPr>
      <w:r>
        <w:rPr/>
        <w:t xml:space="preserve">Информационно-правовой портал Гарант.РУ - </w:t>
      </w:r>
      <w:hyperlink r:id="rId12" w:history="1">
        <w:r>
          <w:rPr/>
          <w:t xml:space="preserve">http://www.garant.ru/</w:t>
        </w:r>
      </w:hyperlink>
    </w:p>
    <w:p>
      <w:pPr>
        <w:numPr>
          <w:ilvl w:val="0"/>
          <w:numId w:val="38"/>
        </w:numPr>
      </w:pPr>
      <w:r>
        <w:rPr/>
        <w:t xml:space="preserve">Конституционный Суд Российской Федерации - </w:t>
      </w:r>
      <w:hyperlink r:id="rId13" w:history="1">
        <w:r>
          <w:rPr/>
          <w:t xml:space="preserve">http://www.ksrf.ru</w:t>
        </w:r>
      </w:hyperlink>
    </w:p>
    <w:p>
      <w:pPr>
        <w:numPr>
          <w:ilvl w:val="0"/>
          <w:numId w:val="38"/>
        </w:numPr>
      </w:pPr>
      <w:r>
        <w:rPr/>
        <w:t xml:space="preserve">Верховный Суд Российской Федерации - </w:t>
      </w:r>
      <w:hyperlink r:id="rId14" w:history="1">
        <w:r>
          <w:rPr/>
          <w:t xml:space="preserve">http://www.supcourt.ru/</w:t>
        </w:r>
      </w:hyperlink>
    </w:p>
    <w:p>
      <w:pPr>
        <w:numPr>
          <w:ilvl w:val="0"/>
          <w:numId w:val="38"/>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8"/>
        </w:numPr>
      </w:pPr>
      <w:r>
        <w:rPr/>
        <w:t xml:space="preserve">Генеральная прокуратура Российской Федерации - </w:t>
      </w:r>
      <w:hyperlink r:id="rId15" w:history="1">
        <w:r>
          <w:rPr/>
          <w:t xml:space="preserve">https://www.genproc.gov.ru/</w:t>
        </w:r>
      </w:hyperlink>
    </w:p>
    <w:p>
      <w:pPr>
        <w:numPr>
          <w:ilvl w:val="0"/>
          <w:numId w:val="38"/>
        </w:numPr>
      </w:pPr>
      <w:r>
        <w:rPr/>
        <w:t xml:space="preserve">Следственный комитет Российской Федерации - </w:t>
      </w:r>
      <w:hyperlink r:id="rId16" w:history="1">
        <w:r>
          <w:rPr/>
          <w:t xml:space="preserve">https://sledcom.ru/</w:t>
        </w:r>
      </w:hyperlink>
    </w:p>
    <w:p>
      <w:pPr>
        <w:numPr>
          <w:ilvl w:val="0"/>
          <w:numId w:val="38"/>
        </w:numPr>
      </w:pPr>
      <w:r>
        <w:rPr/>
        <w:t xml:space="preserve">Министерство внутренних дел Российской Федерации - </w:t>
      </w:r>
      <w:hyperlink r:id="rId17" w:history="1">
        <w:r>
          <w:rPr/>
          <w:t xml:space="preserve">https://мвд.рф</w:t>
        </w:r>
      </w:hyperlink>
    </w:p>
    <w:p>
      <w:pPr>
        <w:numPr>
          <w:ilvl w:val="0"/>
          <w:numId w:val="38"/>
        </w:numPr>
      </w:pPr>
      <w:r>
        <w:rPr/>
        <w:t xml:space="preserve">Федеральная служба безопасности России - </w:t>
      </w:r>
      <w:hyperlink r:id="rId18" w:history="1">
        <w:r>
          <w:rPr/>
          <w:t xml:space="preserve">http://www.fsb.ru/</w:t>
        </w:r>
      </w:hyperlink>
    </w:p>
    <w:p>
      <w:pPr>
        <w:numPr>
          <w:ilvl w:val="0"/>
          <w:numId w:val="38"/>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40"/>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35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A0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887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C6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9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82BC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B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D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FF4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5EF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03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1C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46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7D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2E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9D9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04B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5B9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4F4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09C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12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A21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4F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730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BBC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C87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83CE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28E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4CD2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2F49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DC3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A22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C1A8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7FF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22621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3C9D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85E7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D85E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19D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FD8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1215" TargetMode="External"/><Relationship Id="rId8" Type="http://schemas.openxmlformats.org/officeDocument/2006/relationships/hyperlink" Target="https://urait.ru/bcode/533793" TargetMode="External"/><Relationship Id="rId9" Type="http://schemas.openxmlformats.org/officeDocument/2006/relationships/hyperlink" Target="https://urait.ru/bcode/515411" TargetMode="External"/><Relationship Id="rId10" Type="http://schemas.openxmlformats.org/officeDocument/2006/relationships/hyperlink" Target="https://urait.ru/bcode/530778"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2026-04-21T06:20:48+03:00</dcterms:created>
  <dcterms:modified xsi:type="dcterms:W3CDTF">2026-04-21T06:20:48+03:00</dcterms:modified>
</cp:coreProperties>
</file>

<file path=docProps/custom.xml><?xml version="1.0" encoding="utf-8"?>
<Properties xmlns="http://schemas.openxmlformats.org/officeDocument/2006/custom-properties" xmlns:vt="http://schemas.openxmlformats.org/officeDocument/2006/docPropsVTypes"/>
</file>