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Центр дополнительного экономического и юридического образования Института экономики и права ПетрГУ</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БИБЛИОГРАФИЯ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«Шведский язык и литература, английский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«Шведский язык и литература, английский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Немцева Татьяна Петровна, начальник отдела, справочно-библиографический отдел.</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Библиография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Современный информационный и библиотечный сервис.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Оформление справочно-библиографического аппарата научных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Библиографическое описание электронных ресурсов. ГОСТ 7.82 – 2001 «Библиографическая запись. Библиографическое описание электронных ресурсов».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Конспект; Лабораторная работа;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Правила цитирования в научной работе.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Конспект; Лабораторная работа;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Автоматизированные библиотечные информационные системы (АИБС «Фолиант»).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Web-сайт библиотеки как источник библиографической информации.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Коллоквиум;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19</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НБ ПетрГУ как информационно-поисковый центр. 2. Структура библиотеки. 3. Назначение абонементов и читальных залов.  4. Функции СБО и МБА. 5. Правила пользования библиотекой. 6. Библиография как область информационной деятельности. 7. История, развитие, современное состояние. 8. Основные центры библиографической информации (ИНИОН РАН и др.). 9. Информационно-библиографические ресурсы. 10. Типы библиографических пособий, алгоритм поиска. 11. Отслеживание потока новой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Вопросы для обсуждения 1. Библиографическое описание документа.  2. ГОСТ 7.1 – 2003 «Библиографическая запись. Библиографическое описание. Общие требования и правила составления». 3. Монографическое описание документа. Заглавие 4 Монографическое описание документа. Сведения об ответственности 5. Монографическое описание документа. Сведения об издании 6. Монографическое описание документа. Область выходных данных 7.Монографическое описание документа. Область физической характеристики 8. Монографическое описание документа. Область серии 9. Аналитическое библиографическое описание.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Вопросы для обсуждения 1. Оформление библиографической ссылки.  2. ГОСТ 7.0.5-2008 «Библиографическая ссылка. Общие требования и правила составления».  3. Виды библиографических ссылок. Подстрочная ссылка 4. Виды библиографических ссылок. Первичная библиографическая ссылка 5. Виды библиографических ссылок. Повторная библиографическая ссылка 6. Оформление библиографической ссылки на разные виды изданий: книги с одним, двумя и тремя авторами, сборники, статьи из журналов. 7. Оформление библиографической ссылки на электронные ресурсы 3. Структура библиографического списка к научной работе.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Вопросы для обсуждения 1. Отличительные признаки электронных каталогов (ЭК).  2. Поиск библиографической информации в ЭК.  3. Выбор критерия поиска.  4. Порядок формирования запроса.  5.Простой поиск (по теме, персоне, заглавию). Сложный поиск. Уточнение выполненного запроса.  5. Заказ книги и статьи через электронный каталог.  6. Формирование списка литературы. 7. Сохранение списка литературы в электронном кабинете обучающегося в АИБС «Фолиант» 8.Создание постоянного тематического запроса в электронном кабинете обучающегося в  АИБС «Фолиант» по теме курсовой, выпускной квалификационной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Вопросы для обсуждения 1. Электронные ресурсы гуманитарным наукам.  2. Полнотекстовые электронные журналы и базы данных, представленные на сайте библиотеки.  3. Доступ и использование баз данных в режиме on-line. 4. Поиск информации по теме в полнотекстовых электронных журналах и базах данных 5.Сохранение найденной информации, создание реферата, цитирование в электронных библиотечных системах.</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Работа с учебной и научной литературой (чтение, тезирование): 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http://biblioclub.ru/index.php?page=book&amp;amp;id=492575/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2. Работа с Интернет-ресурсами:  library.petrsu.ru. Научная библиотека ПетрГУ [Электронный ресурс] / ПетрГУ. — Электрон. дан. — Петрозаводск, cop. 1997. — URL : http://library.petrsu.ru/  ИНИОН РАН [Электронный ресурс]. — Электрон. дан. —  Москва,1998. – URL: http://inion.ru/  Российская государственная библиотека [Электронный ресурс] : офиц. сайт / РГБ. — Электрон. дан. — Москва, cop. 1999. — URL:https://www.rsl.ru/  Российская национальная библиотека [Электронный ресурс] / РНБ. —   Электрон.  дан. — Санкт-Петербург, cop. 1998. —URL: http://nlr.ru/  3. Подготовка к коллоквиуму по разделу по предложенным заранее вопросам.  После изучения материала по разделу обучающийся должен знать основные центры библиографической информации России (ИНИОН РАН, РКП, РНБ), назначение НБ ПетрГУ как информационно-поискового центра, структуру библиотеки, функции абонементов и читальных залов, СБО и МБА, знать правила пользования библиотекой.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1. Работа с учебной и научной литературой (чтение, тезирование): 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http://library.petrsu.ru/activity/sbo_metod.pdf/  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http://biblioclub.ru/index.php?page=book&amp;amp;id=257249/  2. Работа с Интернет-ресурсами:  ГОСТ 7.1-2003 СИБИД. Библиографическая запись. Библиографическое описание.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http://docs.cntd.ru/document/1200034383/  3. Подготовка к коллоквиуму по разделу по предложенным заранее вопросам. После изучения материала по разделу обучающийся должен знать правила  оформления справочно-библиографического аппарата научных работ. Обучающийся должен уметь составлять библиографическое описание книг, статей из журналов и сборников по ГОСТу.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1. Работа с учебной и научной литературой (чтение, конспектирование): 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2011. — 45 с. // library.petrsu.ru. Научная библиотека ПетрГУ / ПетрГУ. — Электрон.текст. дан. —Петрозаводск, cop. 1997. — URL : http://library.petrsu.ru/activity/GOST7.82-2001.pdf/  2. Выполнение домашней лабораторной оаботы. После изучения материала по разделу обучающийся должен освоить методику составления библиографического описания электронных ресурсов для соблюдения стандартов оформления письменных работ обучающихся.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1. Работа с учебной и научной литературой (чтение, тезирование): 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http://library.petrsu.ru/activity/sbo_metod.pdf/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http://biblioclub.ru/index.php?page=book&amp;amp;id=273525/  2. Работа с Интернет-ресурсами:  ГОСТ Р 7.0.5-2008. СИБИД. Библиографическая ссылка.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http://docs.cntd.ru/document/1200063713/  3. Подготовка к коллоквиуму по разделу по предложенным заранее вопросам.  После изучения материала по разделу обучающийся должен освоить методику оформления библиографической ссылки,  правила оформления научных цитат для соблюдения стандартов оформления научных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1. Работа с учебной и научной литературой (чтение, конспектирование):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2. Работа с учебной и научной литературой (чтение, тезирование): Путь в науку [Электронный ресурс] : учебно-методическое пособие / ред. О. В. Тулякова. — Москва : Директ-Медиа, 2014. — 182 с. // Университетская библиотека ONLINE / компания «Директ-Медиа». — Электрон. дан. — [Москва], cop. 2001—2015. — URL: http://biblioclub.ru/index.php?page=book&amp;amp;id=235800/  3. Выполнение домашней лабораторной работы. После изучения материала по разделу обучающийся должен уметь осуществлять поиск информации с помощью изданий государственной системы научно-технической библиографии на примере изданий ИНИОН РАН, РКП, крупнейших информационных центров и библиотек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1. Работа с учебной и научной литературой (чтение, тезирование): 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http://library.petrsu.ru/catalogues/poisk_ec.shtml/  2. Работа с Интернет-ресурсами:  library.petrsu.ru. Научная библиотека ПетрГУ [Электронный ресурс] / ПетрГУ. — Электрон. дан. — Петрозаводск, cop. 1997. — URL : http://library.petrsu.ru/ 3. Подготовка к коллоквиуму по разделу по предложенным заранее вопросам. После изучения материала по разделу обучающийся должен  знать структуру электронного библиотечного  каталога, правила  поиска библиографической информации, уметь сохранять списки литературы, запросы, заказа  в электронном кабинете читателя.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1. Работа с учебной и научной литературой (чтение, тезирование): 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http://biblioclub.ru/index.php?page=book&amp;amp;id=453024/  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2001—2019.  — URL: http://biblioclub.ru/index.php?page=book&amp;amp;id=469675/  2. Работа с Интернет-ресурсами:  eLibrary.karelia.ru [Электронный ресурс] : электронная библиотека Республики Карелия / Петрозав. гос. ун-т [и др.].  — Электрон. дан.  — [Петрозаводск], cop. 1998.  — URL: http://elibrary.karelia.ru.   library.petrsu.ru. Научная библиотека ПетрГУ [Электронный ресурс] / ПетрГУ. — Электрон. дан. — Петрозаводск, cop. 1997. — URL : http://library.petrsu.ru/  Электронные журналы и базы данных [Электронный ресурс] // library.petrsu.ru. Научная библиотека ПетрГУ / ПетрГУ. — Электрон. дан. — Петрозаводск, cop. 1997. — URL : https://library.petrsu.ru/collections/bd.shtml.  3. Подготовка к коллоквиуму по разделу по предложенным заранее вопросам. После изучения материала по разделу обучающийся должен знать систему электронных ресурсов по гуманитарным наукам, уметь искать библиографическую информацию через электронные системы и базы данных, представленные на сайте НБ ПетрГУ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u w:val="single"/>
        </w:rPr>
        <w:t xml:space="preserve">Технологии, используемые в работе: </w:t>
      </w:r>
    </w:p>
    <w:p>
      <w:pPr/>
      <w:r>
        <w:rPr/>
        <w:t xml:space="preserve">Для достижения запланированных результатов обучения и формирования компетенций в ходе изучения дисциплины используются традиционные образовательные технологии (коллоквиум, лабораторная работа).</w:t>
      </w:r>
    </w:p>
    <w:p>
      <w:pPr/>
      <w:r>
        <w:rPr/>
        <w:t xml:space="preserve">Изучение теоретического материала дисциплины осуществляется с использованием информационно-коммуникационных технологий: обучающих презентаций, Internet-ресурсов, информационных баз данных (электронных библиотечных систем, электронных каталогов и др.), методических разработок, специальной учебной и научной литературы.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конспект; лабораторная работа.</w:t>
      </w:r>
    </w:p>
    <w:p>
      <w:pPr/>
      <w:r>
        <w:rPr/>
        <w:t xml:space="preserve">Оценочные средства для текущего контроля.</w:t>
      </w:r>
    </w:p>
    <w:p>
      <w:pPr/>
      <w:r>
        <w:rPr/>
        <w:t xml:space="preserve">Коллоквиум</w:t>
      </w:r>
    </w:p>
    <w:p>
      <w:pPr/>
      <w:r>
        <w:rPr>
          <w:b w:val="1"/>
          <w:bCs w:val="1"/>
        </w:rPr>
        <w:t xml:space="preserve">Раздел 1</w:t>
      </w:r>
      <w:r>
        <w:rPr/>
        <w:t xml:space="preserve"> «</w:t>
      </w:r>
      <w:r>
        <w:rPr>
          <w:b w:val="1"/>
          <w:bCs w:val="1"/>
        </w:rPr>
        <w:t xml:space="preserve">Современный информационный и библиотечный сервис».</w:t>
      </w:r>
    </w:p>
    <w:p>
      <w:pPr/>
      <w:r>
        <w:rPr>
          <w:u w:val="single"/>
        </w:rPr>
        <w:t xml:space="preserve">Вопросы для обсуждения (предлагаются заранее)</w:t>
      </w:r>
    </w:p>
    <w:p>
      <w:pPr>
        <w:numPr>
          <w:ilvl w:val="0"/>
          <w:numId w:val="1"/>
        </w:numPr>
      </w:pPr>
      <w:r>
        <w:rPr/>
        <w:t xml:space="preserve">НБ ПетрГУ как информационно-поисковый центр.</w:t>
      </w:r>
    </w:p>
    <w:p>
      <w:pPr>
        <w:numPr>
          <w:ilvl w:val="0"/>
          <w:numId w:val="1"/>
        </w:numPr>
      </w:pPr>
      <w:r>
        <w:rPr/>
        <w:t xml:space="preserve">Структура библиотеки.</w:t>
      </w:r>
    </w:p>
    <w:p>
      <w:pPr>
        <w:numPr>
          <w:ilvl w:val="0"/>
          <w:numId w:val="1"/>
        </w:numPr>
      </w:pPr>
      <w:r>
        <w:rPr/>
        <w:t xml:space="preserve">Назначение абонементов и читальных залов.</w:t>
      </w:r>
    </w:p>
    <w:p>
      <w:pPr>
        <w:numPr>
          <w:ilvl w:val="0"/>
          <w:numId w:val="1"/>
        </w:numPr>
      </w:pPr>
      <w:r>
        <w:rPr/>
        <w:t xml:space="preserve">Функции СБО и МБА.</w:t>
      </w:r>
    </w:p>
    <w:p>
      <w:pPr>
        <w:numPr>
          <w:ilvl w:val="0"/>
          <w:numId w:val="1"/>
        </w:numPr>
      </w:pPr>
      <w:r>
        <w:rPr/>
        <w:t xml:space="preserve">Правила пользования библиотекой.</w:t>
      </w:r>
    </w:p>
    <w:p>
      <w:pPr>
        <w:numPr>
          <w:ilvl w:val="0"/>
          <w:numId w:val="1"/>
        </w:numPr>
      </w:pPr>
      <w:r>
        <w:rPr/>
        <w:t xml:space="preserve">Библиография как область информационной деятельности.</w:t>
      </w:r>
    </w:p>
    <w:p>
      <w:pPr>
        <w:numPr>
          <w:ilvl w:val="0"/>
          <w:numId w:val="1"/>
        </w:numPr>
      </w:pPr>
      <w:r>
        <w:rPr/>
        <w:t xml:space="preserve">История, развитие, современное состояние.</w:t>
      </w:r>
    </w:p>
    <w:p>
      <w:pPr>
        <w:numPr>
          <w:ilvl w:val="0"/>
          <w:numId w:val="1"/>
        </w:numPr>
      </w:pPr>
      <w:r>
        <w:rPr/>
        <w:t xml:space="preserve">Основные центры библиографической информации (ИНИОН РАН и др.).</w:t>
      </w:r>
    </w:p>
    <w:p>
      <w:pPr>
        <w:numPr>
          <w:ilvl w:val="0"/>
          <w:numId w:val="1"/>
        </w:numPr>
      </w:pPr>
      <w:r>
        <w:rPr/>
        <w:t xml:space="preserve">Информационно-библиографические ресурсы.</w:t>
      </w:r>
    </w:p>
    <w:p>
      <w:pPr>
        <w:numPr>
          <w:ilvl w:val="0"/>
          <w:numId w:val="1"/>
        </w:numPr>
      </w:pPr>
      <w:r>
        <w:rPr/>
        <w:t xml:space="preserve">Типы библиографических пособий, алгоритм поиска.</w:t>
      </w:r>
    </w:p>
    <w:p>
      <w:pPr>
        <w:numPr>
          <w:ilvl w:val="0"/>
          <w:numId w:val="1"/>
        </w:numPr>
      </w:pPr>
      <w:r>
        <w:rPr/>
        <w:t xml:space="preserve">Отслеживание потока новой информации.</w:t>
      </w:r>
    </w:p>
    <w:p>
      <w:pPr/>
      <w:r>
        <w:rPr/>
        <w:t xml:space="preserve"> </w:t>
      </w:r>
    </w:p>
    <w:p>
      <w:pPr/>
      <w:r>
        <w:rPr>
          <w:u w:val="single"/>
        </w:rPr>
        <w:t xml:space="preserve">Список литературы </w:t>
      </w:r>
    </w:p>
    <w:p>
      <w:pPr>
        <w:numPr>
          <w:ilvl w:val="0"/>
          <w:numId w:val="2"/>
        </w:numPr>
      </w:pPr>
      <w:r>
        <w:rPr/>
        <w:t xml:space="preserve">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2"/>
        </w:numPr>
      </w:pPr>
      <w:r>
        <w:rPr/>
        <w:t xml:space="preserve">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w:t>
      </w:r>
      <w:hyperlink r:id="rId8" w:history="1">
        <w:r>
          <w:rPr/>
          <w:t xml:space="preserve">http://biblioclub.ru/index.php?page=book&amp;id=492575/</w:t>
        </w:r>
      </w:hyperlink>
    </w:p>
    <w:p>
      <w:pPr>
        <w:numPr>
          <w:ilvl w:val="0"/>
          <w:numId w:val="2"/>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u w:val="single"/>
        </w:rPr>
        <w:t xml:space="preserve"> </w:t>
      </w:r>
    </w:p>
    <w:p>
      <w:pPr/>
      <w:r>
        <w:rPr>
          <w:b w:val="1"/>
          <w:bCs w:val="1"/>
        </w:rPr>
        <w:t xml:space="preserve">Раздел 2. «</w:t>
      </w:r>
      <w:r>
        <w:rPr>
          <w:b w:val="1"/>
          <w:bCs w:val="1"/>
        </w:rPr>
        <w:t xml:space="preserve">Оформление справочно-библиографического аппарата научных работ».</w:t>
      </w:r>
    </w:p>
    <w:p>
      <w:pPr/>
      <w:r>
        <w:rPr>
          <w:u w:val="single"/>
        </w:rPr>
        <w:t xml:space="preserve">Вопросы для обсуждения (предлагаются заранее)</w:t>
      </w:r>
    </w:p>
    <w:p>
      <w:pPr>
        <w:numPr>
          <w:ilvl w:val="0"/>
          <w:numId w:val="3"/>
        </w:numPr>
      </w:pPr>
      <w:r>
        <w:rPr/>
        <w:t xml:space="preserve">Библиографическое описание документа.</w:t>
      </w:r>
    </w:p>
    <w:p>
      <w:pPr>
        <w:numPr>
          <w:ilvl w:val="0"/>
          <w:numId w:val="3"/>
        </w:numPr>
      </w:pPr>
      <w:r>
        <w:rPr/>
        <w:t xml:space="preserve">ГОСТ 7.1 – 2003 «Библиографическая запись. Библиографическое описание. Общие требования и правила составления».</w:t>
      </w:r>
    </w:p>
    <w:p>
      <w:pPr>
        <w:numPr>
          <w:ilvl w:val="0"/>
          <w:numId w:val="3"/>
        </w:numPr>
      </w:pPr>
      <w:r>
        <w:rPr/>
        <w:t xml:space="preserve">Монографическое описание документа. Заглавие.</w:t>
      </w:r>
    </w:p>
    <w:p>
      <w:pPr/>
      <w:r>
        <w:rPr/>
        <w:t xml:space="preserve">4 Монографическое описание документа. Сведения об ответственности.</w:t>
      </w:r>
    </w:p>
    <w:p>
      <w:pPr>
        <w:numPr>
          <w:ilvl w:val="0"/>
          <w:numId w:val="4"/>
        </w:numPr>
      </w:pPr>
      <w:r>
        <w:rPr/>
        <w:t xml:space="preserve">Монографическое описание документа. Сведения об издании.</w:t>
      </w:r>
    </w:p>
    <w:p>
      <w:pPr>
        <w:numPr>
          <w:ilvl w:val="0"/>
          <w:numId w:val="4"/>
        </w:numPr>
      </w:pPr>
      <w:r>
        <w:rPr/>
        <w:t xml:space="preserve">Монографическое описание документа. Область выходных данных.</w:t>
      </w:r>
    </w:p>
    <w:p>
      <w:pPr/>
      <w:r>
        <w:rPr/>
        <w:t xml:space="preserve">7.Монографическое описание документа. Область физической характеристики.</w:t>
      </w:r>
    </w:p>
    <w:p>
      <w:pPr>
        <w:numPr>
          <w:ilvl w:val="0"/>
          <w:numId w:val="5"/>
        </w:numPr>
      </w:pPr>
      <w:r>
        <w:rPr/>
        <w:t xml:space="preserve">Монографическое описание документа. Область серии.</w:t>
      </w:r>
    </w:p>
    <w:p>
      <w:pPr>
        <w:numPr>
          <w:ilvl w:val="0"/>
          <w:numId w:val="5"/>
        </w:numPr>
      </w:pPr>
      <w:r>
        <w:rPr/>
        <w:t xml:space="preserve">Аналитическое библиографическое описание.</w:t>
      </w:r>
    </w:p>
    <w:p>
      <w:pPr/>
      <w:r>
        <w:rPr/>
        <w:t xml:space="preserve"> </w:t>
      </w:r>
    </w:p>
    <w:p>
      <w:pPr/>
      <w:r>
        <w:rPr>
          <w:u w:val="single"/>
        </w:rPr>
        <w:t xml:space="preserve">Список литературы</w:t>
      </w:r>
    </w:p>
    <w:p>
      <w:pPr>
        <w:numPr>
          <w:ilvl w:val="0"/>
          <w:numId w:val="6"/>
        </w:numPr>
      </w:pPr>
      <w:r>
        <w:rPr/>
        <w:t xml:space="preserve">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w:t>
      </w:r>
      <w:hyperlink r:id="rId10" w:history="1">
        <w:r>
          <w:rPr/>
          <w:t xml:space="preserve">http://biblioclub.ru/index.php?page=book&amp;id=257249/</w:t>
        </w:r>
      </w:hyperlink>
    </w:p>
    <w:p>
      <w:pPr>
        <w:numPr>
          <w:ilvl w:val="0"/>
          <w:numId w:val="6"/>
        </w:numPr>
      </w:pPr>
      <w:r>
        <w:rPr/>
        <w:t xml:space="preserve">Бушенева, Ю. И. Как правильно написать реферат, курсовую и дипломную работы [Электронный ресурс] / Ю. И. Бушенева. — Москва : Издательско-торговая корпорация «Дашков и К°», 2016. — 140 с. : ил. // Университетская библиотека ONLINE / компания «Директ-Медиа». — Электрон. дан. — [Москва], cop. 2001—2015.  — URL: </w:t>
      </w:r>
      <w:hyperlink r:id="rId11" w:history="1">
        <w:r>
          <w:rPr/>
          <w:t xml:space="preserve">http://biblioclub.ru/index.php?page=book&amp;id=453258/</w:t>
        </w:r>
      </w:hyperlink>
    </w:p>
    <w:p>
      <w:pPr>
        <w:numPr>
          <w:ilvl w:val="0"/>
          <w:numId w:val="6"/>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r>
        <w:rPr/>
        <w:t xml:space="preserve"> </w:t>
      </w:r>
    </w:p>
    <w:p>
      <w:pPr/>
      <w:r>
        <w:rPr>
          <w:b w:val="1"/>
          <w:bCs w:val="1"/>
        </w:rPr>
        <w:t xml:space="preserve">Раздел 4. «</w:t>
      </w:r>
      <w:r>
        <w:rPr>
          <w:b w:val="1"/>
          <w:bCs w:val="1"/>
        </w:rPr>
        <w:t xml:space="preserve">Правила цитирования в научной работе».</w:t>
      </w:r>
    </w:p>
    <w:p>
      <w:pPr/>
      <w:r>
        <w:rPr>
          <w:u w:val="single"/>
        </w:rPr>
        <w:t xml:space="preserve">Вопросы для обсуждения (предлагаются заранее)</w:t>
      </w:r>
    </w:p>
    <w:p>
      <w:pPr>
        <w:numPr>
          <w:ilvl w:val="0"/>
          <w:numId w:val="7"/>
        </w:numPr>
      </w:pPr>
      <w:r>
        <w:rPr/>
        <w:t xml:space="preserve">Оформление библиографической ссылки.</w:t>
      </w:r>
    </w:p>
    <w:p>
      <w:pPr>
        <w:numPr>
          <w:ilvl w:val="0"/>
          <w:numId w:val="7"/>
        </w:numPr>
      </w:pPr>
      <w:r>
        <w:rPr/>
        <w:t xml:space="preserve">ГОСТ 7.0.5-2008 «Библиографическая ссылка. Общие требования и правила составления».</w:t>
      </w:r>
    </w:p>
    <w:p>
      <w:pPr>
        <w:numPr>
          <w:ilvl w:val="0"/>
          <w:numId w:val="7"/>
        </w:numPr>
      </w:pPr>
      <w:r>
        <w:rPr/>
        <w:t xml:space="preserve">Виды библиографических ссылок. Подстрочная ссылка.</w:t>
      </w:r>
    </w:p>
    <w:p>
      <w:pPr>
        <w:numPr>
          <w:ilvl w:val="0"/>
          <w:numId w:val="7"/>
        </w:numPr>
      </w:pPr>
      <w:r>
        <w:rPr/>
        <w:t xml:space="preserve">Виды библиографических ссылок. Первичная библиографическая ссылка.</w:t>
      </w:r>
    </w:p>
    <w:p>
      <w:pPr>
        <w:numPr>
          <w:ilvl w:val="0"/>
          <w:numId w:val="7"/>
        </w:numPr>
      </w:pPr>
      <w:r>
        <w:rPr/>
        <w:t xml:space="preserve">Виды библиографических ссылок. Повторная библиографическая ссылка.</w:t>
      </w:r>
    </w:p>
    <w:p>
      <w:pPr>
        <w:numPr>
          <w:ilvl w:val="0"/>
          <w:numId w:val="7"/>
        </w:numPr>
      </w:pPr>
      <w:r>
        <w:rPr/>
        <w:t xml:space="preserve">Оформление библиографической ссылки на разные виды изданий: книги с одним, двумя и тремя авторами, сборники, статьи из журналов.</w:t>
      </w:r>
    </w:p>
    <w:p>
      <w:pPr>
        <w:numPr>
          <w:ilvl w:val="0"/>
          <w:numId w:val="7"/>
        </w:numPr>
      </w:pPr>
      <w:r>
        <w:rPr/>
        <w:t xml:space="preserve">Оформление библиографической ссылки на электронные ресурсы.</w:t>
      </w:r>
    </w:p>
    <w:p>
      <w:pPr>
        <w:numPr>
          <w:ilvl w:val="0"/>
          <w:numId w:val="7"/>
        </w:numPr>
      </w:pPr>
      <w:r>
        <w:rPr/>
        <w:t xml:space="preserve">Структура библиографического списка к научной работе.</w:t>
      </w:r>
    </w:p>
    <w:p>
      <w:pPr/>
      <w:r>
        <w:rPr/>
        <w:t xml:space="preserve"> </w:t>
      </w:r>
    </w:p>
    <w:p>
      <w:pPr/>
      <w:r>
        <w:rPr>
          <w:u w:val="single"/>
        </w:rPr>
        <w:t xml:space="preserve">Список литературы</w:t>
      </w:r>
    </w:p>
    <w:p>
      <w:pPr>
        <w:numPr>
          <w:ilvl w:val="0"/>
          <w:numId w:val="8"/>
        </w:numPr>
      </w:pPr>
      <w:r>
        <w:rPr/>
        <w:t xml:space="preserve">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w:t>
      </w:r>
      <w:hyperlink r:id="rId13" w:history="1">
        <w:r>
          <w:rPr/>
          <w:t xml:space="preserve">http://biblioclub.ru/index.php?page=book&amp;id=273525/</w:t>
        </w:r>
      </w:hyperlink>
    </w:p>
    <w:p>
      <w:pPr>
        <w:numPr>
          <w:ilvl w:val="0"/>
          <w:numId w:val="8"/>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numPr>
          <w:ilvl w:val="0"/>
          <w:numId w:val="8"/>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t xml:space="preserve"> </w:t>
      </w:r>
    </w:p>
    <w:p>
      <w:pPr/>
      <w:r>
        <w:rPr>
          <w:b w:val="1"/>
          <w:bCs w:val="1"/>
        </w:rPr>
        <w:t xml:space="preserve">Раздел 6. «</w:t>
      </w:r>
      <w:r>
        <w:rPr>
          <w:b w:val="1"/>
          <w:bCs w:val="1"/>
        </w:rPr>
        <w:t xml:space="preserve">Автоматизированные библиотечные информационные системы (АИБС «Фолиант»)».</w:t>
      </w:r>
    </w:p>
    <w:p>
      <w:pPr/>
      <w:r>
        <w:rPr>
          <w:u w:val="single"/>
        </w:rPr>
        <w:t xml:space="preserve">Вопросы для обсуждения (предлагаются заранее)</w:t>
      </w:r>
    </w:p>
    <w:p>
      <w:pPr>
        <w:numPr>
          <w:ilvl w:val="0"/>
          <w:numId w:val="9"/>
        </w:numPr>
      </w:pPr>
      <w:r>
        <w:rPr/>
        <w:t xml:space="preserve">Отличительные признаки электронных каталогов (ЭК).</w:t>
      </w:r>
    </w:p>
    <w:p>
      <w:pPr>
        <w:numPr>
          <w:ilvl w:val="0"/>
          <w:numId w:val="9"/>
        </w:numPr>
      </w:pPr>
      <w:r>
        <w:rPr/>
        <w:t xml:space="preserve">Поиск библиографической информации в ЭК.</w:t>
      </w:r>
    </w:p>
    <w:p>
      <w:pPr>
        <w:numPr>
          <w:ilvl w:val="0"/>
          <w:numId w:val="9"/>
        </w:numPr>
      </w:pPr>
      <w:r>
        <w:rPr/>
        <w:t xml:space="preserve">Выбор критерия поиска.</w:t>
      </w:r>
    </w:p>
    <w:p>
      <w:pPr>
        <w:numPr>
          <w:ilvl w:val="0"/>
          <w:numId w:val="9"/>
        </w:numPr>
      </w:pPr>
      <w:r>
        <w:rPr/>
        <w:t xml:space="preserve">Порядок формирования запроса.</w:t>
      </w:r>
    </w:p>
    <w:p>
      <w:pPr/>
      <w:r>
        <w:rPr/>
        <w:t xml:space="preserve">5.Простой поиск (по теме, персоне, заглавию). Сложный поиск. Уточнение выполненного запроса.</w:t>
      </w:r>
    </w:p>
    <w:p>
      <w:pPr>
        <w:numPr>
          <w:ilvl w:val="0"/>
          <w:numId w:val="10"/>
        </w:numPr>
      </w:pPr>
      <w:r>
        <w:rPr/>
        <w:t xml:space="preserve">Заказ книги и статьи через электронный каталог.</w:t>
      </w:r>
    </w:p>
    <w:p>
      <w:pPr>
        <w:numPr>
          <w:ilvl w:val="0"/>
          <w:numId w:val="10"/>
        </w:numPr>
      </w:pPr>
      <w:r>
        <w:rPr/>
        <w:t xml:space="preserve">Формирование списка литературы.</w:t>
      </w:r>
    </w:p>
    <w:p>
      <w:pPr>
        <w:numPr>
          <w:ilvl w:val="0"/>
          <w:numId w:val="10"/>
        </w:numPr>
      </w:pPr>
      <w:r>
        <w:rPr/>
        <w:t xml:space="preserve">Сохранение списка литературы в электронном кабинете обучающегося в АИБС «Фолиант».</w:t>
      </w:r>
    </w:p>
    <w:p>
      <w:pPr/>
      <w:r>
        <w:rPr/>
        <w:t xml:space="preserve">8.Создание постоянного тематического запроса в электронном кабинете обучающегося в  АИБС «Фолиант» по теме курсовой, выпускной квалификационной работы.</w:t>
      </w:r>
    </w:p>
    <w:p>
      <w:pPr/>
      <w:r>
        <w:rPr>
          <w:b w:val="1"/>
          <w:bCs w:val="1"/>
        </w:rPr>
        <w:t xml:space="preserve"> </w:t>
      </w:r>
    </w:p>
    <w:p>
      <w:pPr/>
      <w:r>
        <w:rPr>
          <w:u w:val="single"/>
        </w:rPr>
        <w:t xml:space="preserve">Список литературы</w:t>
      </w:r>
    </w:p>
    <w:p>
      <w:pPr>
        <w:numPr>
          <w:ilvl w:val="0"/>
          <w:numId w:val="11"/>
        </w:numPr>
      </w:pPr>
      <w:r>
        <w:rPr/>
        <w:t xml:space="preserve">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w:t>
      </w:r>
      <w:hyperlink r:id="rId14" w:history="1">
        <w:r>
          <w:rPr/>
          <w:t xml:space="preserve">http://library.petrsu.ru/catalogues/poisk_ec.shtml/</w:t>
        </w:r>
      </w:hyperlink>
    </w:p>
    <w:p>
      <w:pPr/>
      <w:r>
        <w:rPr>
          <w:b w:val="1"/>
          <w:bCs w:val="1"/>
        </w:rPr>
        <w:t xml:space="preserve"> </w:t>
      </w:r>
    </w:p>
    <w:p>
      <w:pPr/>
      <w:r>
        <w:rPr>
          <w:b w:val="1"/>
          <w:bCs w:val="1"/>
        </w:rPr>
        <w:t xml:space="preserve">Раздел 7. «</w:t>
      </w:r>
      <w:r>
        <w:rPr>
          <w:b w:val="1"/>
          <w:bCs w:val="1"/>
        </w:rPr>
        <w:t xml:space="preserve">Web-сайт библиотеки как источник библиографической информации».</w:t>
      </w:r>
    </w:p>
    <w:p>
      <w:pPr/>
      <w:r>
        <w:rPr>
          <w:u w:val="single"/>
        </w:rPr>
        <w:t xml:space="preserve">Вопросы для обсуждения (предлагаются заранее)</w:t>
      </w:r>
    </w:p>
    <w:p>
      <w:pPr>
        <w:numPr>
          <w:ilvl w:val="0"/>
          <w:numId w:val="12"/>
        </w:numPr>
      </w:pPr>
      <w:r>
        <w:rPr/>
        <w:t xml:space="preserve">Электронные ресурсы гуманитарным наукам.</w:t>
      </w:r>
    </w:p>
    <w:p>
      <w:pPr>
        <w:numPr>
          <w:ilvl w:val="0"/>
          <w:numId w:val="12"/>
        </w:numPr>
      </w:pPr>
      <w:r>
        <w:rPr/>
        <w:t xml:space="preserve">Полнотекстовые электронные журналы и базы данных, представленные на сайте библиотеки.</w:t>
      </w:r>
    </w:p>
    <w:p>
      <w:pPr>
        <w:numPr>
          <w:ilvl w:val="0"/>
          <w:numId w:val="12"/>
        </w:numPr>
      </w:pPr>
      <w:r>
        <w:rPr/>
        <w:t xml:space="preserve">Доступ и использование баз данных в режиме on-line.</w:t>
      </w:r>
    </w:p>
    <w:p>
      <w:pPr>
        <w:numPr>
          <w:ilvl w:val="0"/>
          <w:numId w:val="12"/>
        </w:numPr>
      </w:pPr>
      <w:r>
        <w:rPr/>
        <w:t xml:space="preserve">Поиск информации по теме в полнотекстовых электронных журналах и базах данных.</w:t>
      </w:r>
    </w:p>
    <w:p>
      <w:pPr/>
      <w:r>
        <w:rPr/>
        <w:t xml:space="preserve">5.Сохранение найденной информации, создание реферата, цитирование в электронных библиотечных системах.</w:t>
      </w:r>
    </w:p>
    <w:p>
      <w:pPr/>
      <w:r>
        <w:rPr/>
        <w:t xml:space="preserve"> </w:t>
      </w:r>
    </w:p>
    <w:p>
      <w:pPr/>
      <w:r>
        <w:rPr>
          <w:u w:val="single"/>
        </w:rPr>
        <w:t xml:space="preserve">Список литературы</w:t>
      </w:r>
    </w:p>
    <w:p>
      <w:pPr>
        <w:numPr>
          <w:ilvl w:val="0"/>
          <w:numId w:val="13"/>
        </w:numPr>
      </w:pPr>
      <w:r>
        <w:rPr/>
        <w:t xml:space="preserve">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w:t>
      </w:r>
      <w:hyperlink r:id="rId15" w:history="1">
        <w:r>
          <w:rPr/>
          <w:t xml:space="preserve">http://biblioclub.ru/index.php?page=book&amp;id=453024/</w:t>
        </w:r>
      </w:hyperlink>
    </w:p>
    <w:p>
      <w:pPr>
        <w:numPr>
          <w:ilvl w:val="0"/>
          <w:numId w:val="13"/>
        </w:numPr>
      </w:pPr>
      <w:r>
        <w:rPr/>
        <w:t xml:space="preserve">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2001—2015. — URL: </w:t>
      </w:r>
      <w:hyperlink r:id="rId16" w:history="1">
        <w:r>
          <w:rPr/>
          <w:t xml:space="preserve">http://biblioclub.ru/index.php?page=book&amp;id=469675/</w:t>
        </w:r>
      </w:hyperlink>
    </w:p>
    <w:p>
      <w:pPr>
        <w:numPr>
          <w:ilvl w:val="0"/>
          <w:numId w:val="13"/>
        </w:numPr>
      </w:pPr>
      <w:r>
        <w:rPr/>
        <w:t xml:space="preserve">karelia.ru [Электронный ресурс] : электронная библиотека Республики Карелия / Петрозав. гос. ун-т [и др.]. — Электрон. дан.  — [Петрозаводск], cop. 1998.  — URL: </w:t>
      </w:r>
      <w:hyperlink r:id="rId17" w:history="1">
        <w:r>
          <w:rPr/>
          <w:t xml:space="preserve">http://elibrary.karelia.ru/</w:t>
        </w:r>
      </w:hyperlink>
    </w:p>
    <w:p>
      <w:pPr>
        <w:numPr>
          <w:ilvl w:val="0"/>
          <w:numId w:val="13"/>
        </w:numPr>
      </w:pPr>
      <w:r>
        <w:rPr/>
        <w:t xml:space="preserve">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13"/>
        </w:numPr>
      </w:pPr>
      <w:r>
        <w:rPr/>
        <w:t xml:space="preserve">Электронные журналы и базы данных [Электронный ресурс] // library.petrsu.ru. Научная библиотека ПетрГУ / ПетрГУ. — Электрон. дан. — Петрозаводск, cop. 1997. — URL : </w:t>
      </w:r>
      <w:hyperlink r:id="rId18" w:history="1">
        <w:r>
          <w:rPr/>
          <w:t xml:space="preserve">https://library.petrsu.ru/collections/bd.shtml/</w:t>
        </w:r>
      </w:hyperlink>
    </w:p>
    <w:p>
      <w:pPr/>
      <w:r>
        <w:rPr>
          <w:u w:val="single"/>
        </w:rPr>
        <w:t xml:space="preserve">Порядок оценивания</w:t>
      </w:r>
      <w:r>
        <w:rPr/>
        <w:t xml:space="preserve"> – «зачтено/не зачтено».</w:t>
      </w:r>
    </w:p>
    <w:p>
      <w:pPr/>
      <w:r>
        <w:rPr/>
        <w:t xml:space="preserve">«Зачтено» ставится, если каждый вопрос обучающимся подробно проработан; при подготовке в коллоквиуму привлечена так основная, так и дополнительная литература; обучающийся свободно ориентируется в материале; ответы на поставленные вопросы четкие и логично построенные.</w:t>
      </w:r>
    </w:p>
    <w:p>
      <w:pPr/>
      <w:r>
        <w:rPr/>
        <w:t xml:space="preserve">«Не зачтено» ставится, если обучающийся затрудняется ответить на поставленный вопрос; в изложении отсутствует логика.</w:t>
      </w:r>
    </w:p>
    <w:p/>
    <w:p>
      <w:pPr/>
      <w:r>
        <w:rPr/>
        <w:t xml:space="preserve">Конспект</w:t>
      </w:r>
    </w:p>
    <w:p>
      <w:pPr/>
      <w:r>
        <w:rPr>
          <w:b w:val="1"/>
          <w:bCs w:val="1"/>
        </w:rPr>
        <w:t xml:space="preserve">Раздел 3 «Библиографическое описание электронных ресурсов».</w:t>
      </w:r>
    </w:p>
    <w:p>
      <w:pPr/>
      <w:r>
        <w:rPr/>
        <w:t xml:space="preserve">Для конспектирования предлагается следующая работа: 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2011. — 45 с. // library.petrsu.ru. Научная библиотека ПетрГУ / ПетрГУ. — Электрон.текст. дан. —Петрозаводск, cop. 1997. — URL : </w:t>
      </w:r>
      <w:hyperlink r:id="rId19" w:history="1">
        <w:r>
          <w:rPr/>
          <w:t xml:space="preserve">http://library.petrsu.ru/activity/GOST7.82-2001.pdf/</w:t>
        </w:r>
      </w:hyperlink>
    </w:p>
    <w:p>
      <w:pPr/>
      <w:r>
        <w:rPr>
          <w:u w:val="single"/>
        </w:rPr>
        <w:t xml:space="preserve">Содержание конспекта должно включать в себя ответы на вопросы</w:t>
      </w:r>
      <w:r>
        <w:rPr/>
        <w:t xml:space="preserve">:</w:t>
      </w:r>
    </w:p>
    <w:p>
      <w:pPr>
        <w:numPr>
          <w:ilvl w:val="0"/>
          <w:numId w:val="14"/>
        </w:numPr>
      </w:pPr>
      <w:r>
        <w:rPr/>
        <w:t xml:space="preserve">Виды электронных ресурсов</w:t>
      </w:r>
    </w:p>
    <w:p>
      <w:pPr>
        <w:numPr>
          <w:ilvl w:val="0"/>
          <w:numId w:val="14"/>
        </w:numPr>
      </w:pPr>
      <w:r>
        <w:rPr/>
        <w:t xml:space="preserve">Схема описания электронного ресурса</w:t>
      </w:r>
    </w:p>
    <w:p>
      <w:pPr>
        <w:numPr>
          <w:ilvl w:val="0"/>
          <w:numId w:val="14"/>
        </w:numPr>
      </w:pPr>
      <w:r>
        <w:rPr/>
        <w:t xml:space="preserve">Основные правила составления библиографического описания</w:t>
      </w:r>
    </w:p>
    <w:p>
      <w:pPr/>
      <w:r>
        <w:rPr/>
        <w:t xml:space="preserve">электронного ресурса</w:t>
      </w:r>
    </w:p>
    <w:p>
      <w:pPr>
        <w:numPr>
          <w:ilvl w:val="0"/>
          <w:numId w:val="15"/>
        </w:numPr>
      </w:pPr>
      <w:r>
        <w:rPr/>
        <w:t xml:space="preserve">Виды примечаний</w:t>
      </w:r>
    </w:p>
    <w:p>
      <w:pPr>
        <w:numPr>
          <w:ilvl w:val="0"/>
          <w:numId w:val="15"/>
        </w:numPr>
      </w:pPr>
      <w:r>
        <w:rPr/>
        <w:t xml:space="preserve">Особенности оформления электронной статьи</w:t>
      </w:r>
    </w:p>
    <w:p>
      <w:pPr>
        <w:numPr>
          <w:ilvl w:val="0"/>
          <w:numId w:val="15"/>
        </w:numPr>
      </w:pPr>
      <w:r>
        <w:rPr/>
        <w:t xml:space="preserve">Особенности оформления электронной статьи</w:t>
      </w:r>
    </w:p>
    <w:p>
      <w:pPr/>
      <w:r>
        <w:rPr/>
        <w:t xml:space="preserve"> </w:t>
      </w:r>
    </w:p>
    <w:p>
      <w:pPr/>
      <w:r>
        <w:rPr>
          <w:b w:val="1"/>
          <w:bCs w:val="1"/>
        </w:rPr>
        <w:t xml:space="preserve">Раздел 5. «Справочно-библиографический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p>
      <w:pPr/>
      <w:r>
        <w:rPr/>
        <w:t xml:space="preserve">Для конспектирования предлагается следующая работа: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t xml:space="preserve">Содержание конспекта должно включать в себя ответы на вопросы:</w:t>
      </w:r>
    </w:p>
    <w:p>
      <w:pPr>
        <w:numPr>
          <w:ilvl w:val="0"/>
          <w:numId w:val="16"/>
        </w:numPr>
      </w:pPr>
      <w:r>
        <w:rPr/>
        <w:t xml:space="preserve">Общая характеристика печатных источников информации, используемых при подготовке письменных работ</w:t>
      </w:r>
    </w:p>
    <w:p>
      <w:pPr>
        <w:numPr>
          <w:ilvl w:val="0"/>
          <w:numId w:val="16"/>
        </w:numPr>
      </w:pPr>
      <w:r>
        <w:rPr/>
        <w:t xml:space="preserve">Общая характеристика электронных источников информации, используемых при подготовке письменных работ</w:t>
      </w:r>
    </w:p>
    <w:p>
      <w:pPr>
        <w:numPr>
          <w:ilvl w:val="0"/>
          <w:numId w:val="16"/>
        </w:numPr>
      </w:pPr>
      <w:r>
        <w:rPr/>
        <w:t xml:space="preserve">Методика поиска, сбора, систематизации и анализа исходных источников информации</w:t>
      </w:r>
    </w:p>
    <w:p>
      <w:pPr>
        <w:numPr>
          <w:ilvl w:val="0"/>
          <w:numId w:val="16"/>
        </w:numPr>
      </w:pPr>
      <w:r>
        <w:rPr/>
        <w:t xml:space="preserve">Основные средства поиска, сбора, систематизации и анализа исходных источников информации</w:t>
      </w:r>
    </w:p>
    <w:p>
      <w:pPr>
        <w:numPr>
          <w:ilvl w:val="0"/>
          <w:numId w:val="16"/>
        </w:numPr>
      </w:pPr>
      <w:r>
        <w:rPr/>
        <w:t xml:space="preserve">Виды каталогов</w:t>
      </w:r>
    </w:p>
    <w:p>
      <w:pPr>
        <w:numPr>
          <w:ilvl w:val="0"/>
          <w:numId w:val="16"/>
        </w:numPr>
      </w:pPr>
      <w:r>
        <w:rPr/>
        <w:t xml:space="preserve">Составление уточненного списка исходных источников информации, необходимых для написания работы</w:t>
      </w:r>
    </w:p>
    <w:p>
      <w:pPr/>
      <w:r>
        <w:rPr/>
        <w:t xml:space="preserve"> </w:t>
      </w:r>
    </w:p>
    <w:p>
      <w:pPr/>
      <w:r>
        <w:rPr>
          <w:u w:val="single"/>
        </w:rPr>
        <w:t xml:space="preserve">Требования к оформлению конспекта</w:t>
      </w:r>
      <w:r>
        <w:rPr/>
        <w:t xml:space="preserve">:</w:t>
      </w:r>
    </w:p>
    <w:p>
      <w:pPr/>
      <w:r>
        <w:rPr/>
        <w:t xml:space="preserve">-) допускаются записанный от руки или набранный на компьютере варианты;</w:t>
      </w:r>
    </w:p>
    <w:p>
      <w:pPr/>
      <w:r>
        <w:rPr/>
        <w:t xml:space="preserve">-) конспект должен сопровождаться полным наименованием статьи, оформленным по библиографическим требованиям;</w:t>
      </w:r>
    </w:p>
    <w:p>
      <w:pPr/>
      <w:r>
        <w:rPr/>
        <w:t xml:space="preserve">-) конспект включает в себя пересказ отдельных положений своими словами и прямое цитирование;</w:t>
      </w:r>
    </w:p>
    <w:p>
      <w:pPr/>
      <w:r>
        <w:rPr/>
        <w:t xml:space="preserve">-) допускается сокращение отдельных терминов и сочетаний с предварительным пояснением (например, </w:t>
      </w:r>
      <w:r>
        <w:rPr>
          <w:i w:val="1"/>
          <w:iCs w:val="1"/>
        </w:rPr>
        <w:t xml:space="preserve">НБ ПетрГУ – Научная библиотека Петрозаводского государственного университета</w:t>
      </w:r>
      <w:r>
        <w:rPr/>
        <w:t xml:space="preserve">).</w:t>
      </w:r>
    </w:p>
    <w:p>
      <w:pPr/>
      <w:r>
        <w:rPr>
          <w:u w:val="single"/>
        </w:rPr>
        <w:t xml:space="preserve">Порядок оценивания</w:t>
      </w:r>
      <w:r>
        <w:rPr/>
        <w:t xml:space="preserve"> – «зачтено/не зачтено».</w:t>
      </w:r>
    </w:p>
    <w:p>
      <w:pPr/>
      <w:r>
        <w:rPr/>
        <w:t xml:space="preserve">«Зачтено» ставится, если раскрыто содержание всех вопросов; каждый вопрос подробно проработан;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ставится, если содержание конспекта представляет собой перечень кратких цитат, отражающих те или иные вопросы; подробно освещено менее половины вопросов;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  пунктуационных, стилистических ошибок.</w:t>
      </w:r>
    </w:p>
    <w:p/>
    <w:p>
      <w:pPr/>
      <w:r>
        <w:rPr/>
        <w:t xml:space="preserve">Лабораторная работа</w:t>
      </w:r>
    </w:p>
    <w:p>
      <w:pPr/>
      <w:r>
        <w:rPr/>
        <w:t xml:space="preserve">Обучающимся предлагается домашняя лабораторная работа.</w:t>
      </w:r>
    </w:p>
    <w:p>
      <w:pPr/>
      <w:r>
        <w:rPr>
          <w:b w:val="1"/>
          <w:bCs w:val="1"/>
        </w:rPr>
        <w:t xml:space="preserve">Раздел 3.</w:t>
      </w:r>
      <w:r>
        <w:rPr/>
        <w:t xml:space="preserve"> «</w:t>
      </w:r>
      <w:r>
        <w:rPr>
          <w:b w:val="1"/>
          <w:bCs w:val="1"/>
        </w:rPr>
        <w:t xml:space="preserve">Библиографическое описание электронных ресурсов. ГОСТ 7.82 – 2001 «Библиографическая запись. Библиографическое описание электронных ресурсов».</w:t>
      </w:r>
    </w:p>
    <w:p>
      <w:pPr/>
      <w:r>
        <w:rPr>
          <w:b w:val="1"/>
          <w:bCs w:val="1"/>
        </w:rPr>
        <w:t xml:space="preserve"> </w:t>
      </w:r>
    </w:p>
    <w:p>
      <w:pPr/>
      <w:r>
        <w:rPr/>
        <w:t xml:space="preserve">Задания</w:t>
      </w:r>
    </w:p>
    <w:p>
      <w:pPr>
        <w:numPr>
          <w:ilvl w:val="0"/>
          <w:numId w:val="17"/>
        </w:numPr>
      </w:pPr>
      <w:r>
        <w:rPr/>
        <w:t xml:space="preserve">Найти Web-сайт по заданной теме (выбрать 1 тему из списка предложенных), сделать библиографическое описание сайта.</w:t>
      </w:r>
    </w:p>
    <w:p>
      <w:pPr>
        <w:numPr>
          <w:ilvl w:val="0"/>
          <w:numId w:val="17"/>
        </w:numPr>
      </w:pPr>
      <w:r>
        <w:rPr/>
        <w:t xml:space="preserve">Найти статью по предложенной теме (выбрать 1 тему из списка предложенных) в Интернете, сделать библиографическое описание статьи.</w:t>
      </w:r>
    </w:p>
    <w:p>
      <w:pPr>
        <w:numPr>
          <w:ilvl w:val="0"/>
          <w:numId w:val="17"/>
        </w:numPr>
      </w:pPr>
      <w:r>
        <w:rPr/>
        <w:t xml:space="preserve">Сделать библиографическое описание электронного ресурса (в каждом билете 1 электронный ресурс).</w:t>
      </w:r>
    </w:p>
    <w:p>
      <w:pPr/>
      <w:r>
        <w:rPr>
          <w:b w:val="1"/>
          <w:bCs w:val="1"/>
        </w:rPr>
        <w:t xml:space="preserve"> </w:t>
      </w:r>
    </w:p>
    <w:p>
      <w:pPr/>
      <w:r>
        <w:rPr>
          <w:u w:val="single"/>
        </w:rPr>
        <w:t xml:space="preserve">Темы для 1 и 2 задания</w:t>
      </w:r>
    </w:p>
    <w:p>
      <w:pPr>
        <w:numPr>
          <w:ilvl w:val="0"/>
          <w:numId w:val="18"/>
        </w:numPr>
      </w:pPr>
      <w:r>
        <w:rPr/>
        <w:t xml:space="preserve">Футуризм в русской литературе.</w:t>
      </w:r>
    </w:p>
    <w:p>
      <w:pPr>
        <w:numPr>
          <w:ilvl w:val="0"/>
          <w:numId w:val="18"/>
        </w:numPr>
      </w:pPr>
      <w:r>
        <w:rPr/>
        <w:t xml:space="preserve">Детективная литература.</w:t>
      </w:r>
    </w:p>
    <w:p>
      <w:pPr>
        <w:numPr>
          <w:ilvl w:val="0"/>
          <w:numId w:val="18"/>
        </w:numPr>
      </w:pPr>
      <w:r>
        <w:rPr/>
        <w:t xml:space="preserve">Утопия.</w:t>
      </w:r>
    </w:p>
    <w:p>
      <w:pPr>
        <w:numPr>
          <w:ilvl w:val="0"/>
          <w:numId w:val="18"/>
        </w:numPr>
      </w:pPr>
      <w:r>
        <w:rPr/>
        <w:t xml:space="preserve">Военная тема в русской литературе.</w:t>
      </w:r>
    </w:p>
    <w:p>
      <w:pPr>
        <w:numPr>
          <w:ilvl w:val="0"/>
          <w:numId w:val="18"/>
        </w:numPr>
      </w:pPr>
      <w:r>
        <w:rPr/>
        <w:t xml:space="preserve">Обрядовая поэзия.</w:t>
      </w:r>
    </w:p>
    <w:p>
      <w:pPr>
        <w:numPr>
          <w:ilvl w:val="0"/>
          <w:numId w:val="18"/>
        </w:numPr>
      </w:pPr>
      <w:r>
        <w:rPr/>
        <w:t xml:space="preserve">Тема зла.</w:t>
      </w:r>
    </w:p>
    <w:p>
      <w:pPr>
        <w:numPr>
          <w:ilvl w:val="0"/>
          <w:numId w:val="18"/>
        </w:numPr>
      </w:pPr>
      <w:r>
        <w:rPr/>
        <w:t xml:space="preserve">Пропозиция.</w:t>
      </w:r>
    </w:p>
    <w:p>
      <w:pPr>
        <w:numPr>
          <w:ilvl w:val="0"/>
          <w:numId w:val="18"/>
        </w:numPr>
      </w:pPr>
      <w:r>
        <w:rPr/>
        <w:t xml:space="preserve">Причитания.</w:t>
      </w:r>
    </w:p>
    <w:p>
      <w:pPr>
        <w:numPr>
          <w:ilvl w:val="0"/>
          <w:numId w:val="18"/>
        </w:numPr>
      </w:pPr>
      <w:r>
        <w:rPr/>
        <w:t xml:space="preserve">Сравнение.</w:t>
      </w:r>
    </w:p>
    <w:p>
      <w:pPr>
        <w:numPr>
          <w:ilvl w:val="0"/>
          <w:numId w:val="18"/>
        </w:numPr>
      </w:pPr>
      <w:r>
        <w:rPr/>
        <w:t xml:space="preserve">Водевиль.</w:t>
      </w:r>
    </w:p>
    <w:p>
      <w:pPr>
        <w:numPr>
          <w:ilvl w:val="0"/>
          <w:numId w:val="18"/>
        </w:numPr>
      </w:pPr>
      <w:r>
        <w:rPr/>
        <w:t xml:space="preserve">Очерк.</w:t>
      </w:r>
    </w:p>
    <w:p>
      <w:pPr>
        <w:numPr>
          <w:ilvl w:val="0"/>
          <w:numId w:val="18"/>
        </w:numPr>
      </w:pPr>
      <w:r>
        <w:rPr/>
        <w:t xml:space="preserve">Былины.</w:t>
      </w:r>
    </w:p>
    <w:p>
      <w:pPr>
        <w:numPr>
          <w:ilvl w:val="0"/>
          <w:numId w:val="18"/>
        </w:numPr>
      </w:pPr>
      <w:r>
        <w:rPr/>
        <w:t xml:space="preserve">Топонимика.</w:t>
      </w:r>
    </w:p>
    <w:p>
      <w:pPr>
        <w:numPr>
          <w:ilvl w:val="0"/>
          <w:numId w:val="18"/>
        </w:numPr>
      </w:pPr>
      <w:r>
        <w:rPr/>
        <w:t xml:space="preserve">Ономастика.</w:t>
      </w:r>
    </w:p>
    <w:p>
      <w:pPr>
        <w:numPr>
          <w:ilvl w:val="0"/>
          <w:numId w:val="18"/>
        </w:numPr>
      </w:pPr>
      <w:r>
        <w:rPr/>
        <w:t xml:space="preserve">Фабула.</w:t>
      </w:r>
    </w:p>
    <w:p>
      <w:pPr>
        <w:numPr>
          <w:ilvl w:val="0"/>
          <w:numId w:val="18"/>
        </w:numPr>
      </w:pPr>
      <w:r>
        <w:rPr/>
        <w:t xml:space="preserve">Диалектология.</w:t>
      </w:r>
    </w:p>
    <w:p>
      <w:pPr>
        <w:numPr>
          <w:ilvl w:val="0"/>
          <w:numId w:val="18"/>
        </w:numPr>
      </w:pPr>
      <w:r>
        <w:rPr/>
        <w:t xml:space="preserve">Лирический герой в русской литературе.</w:t>
      </w:r>
    </w:p>
    <w:p>
      <w:pPr>
        <w:numPr>
          <w:ilvl w:val="0"/>
          <w:numId w:val="18"/>
        </w:numPr>
      </w:pPr>
      <w:r>
        <w:rPr/>
        <w:t xml:space="preserve">Этимология.</w:t>
      </w:r>
    </w:p>
    <w:p>
      <w:pPr>
        <w:numPr>
          <w:ilvl w:val="0"/>
          <w:numId w:val="18"/>
        </w:numPr>
      </w:pPr>
      <w:r>
        <w:rPr/>
        <w:t xml:space="preserve">Местоимение.</w:t>
      </w:r>
    </w:p>
    <w:p>
      <w:pPr>
        <w:numPr>
          <w:ilvl w:val="0"/>
          <w:numId w:val="18"/>
        </w:numPr>
      </w:pPr>
      <w:r>
        <w:rPr/>
        <w:t xml:space="preserve">Фонетика.</w:t>
      </w:r>
    </w:p>
    <w:p>
      <w:pPr>
        <w:numPr>
          <w:ilvl w:val="0"/>
          <w:numId w:val="18"/>
        </w:numPr>
      </w:pPr>
      <w:r>
        <w:rPr/>
        <w:t xml:space="preserve">Лексикология.</w:t>
      </w:r>
    </w:p>
    <w:p>
      <w:pPr>
        <w:numPr>
          <w:ilvl w:val="0"/>
          <w:numId w:val="18"/>
        </w:numPr>
      </w:pPr>
      <w:r>
        <w:rPr/>
        <w:t xml:space="preserve">Наречие.</w:t>
      </w:r>
    </w:p>
    <w:p>
      <w:pPr>
        <w:numPr>
          <w:ilvl w:val="0"/>
          <w:numId w:val="18"/>
        </w:numPr>
      </w:pPr>
      <w:r>
        <w:rPr/>
        <w:t xml:space="preserve">Язык прессы.</w:t>
      </w:r>
    </w:p>
    <w:p>
      <w:pPr/>
      <w:r>
        <w:rPr>
          <w:b w:val="1"/>
          <w:bCs w:val="1"/>
        </w:rPr>
        <w:t xml:space="preserve"> </w:t>
      </w:r>
    </w:p>
    <w:p>
      <w:pPr/>
      <w:r>
        <w:rPr>
          <w:u w:val="single"/>
        </w:rPr>
        <w:t xml:space="preserve">Ресурсы для описания (задание 3)</w:t>
      </w:r>
    </w:p>
    <w:p>
      <w:pPr>
        <w:numPr>
          <w:ilvl w:val="0"/>
          <w:numId w:val="19"/>
        </w:numPr>
      </w:pPr>
      <w:r>
        <w:rPr/>
        <w:t xml:space="preserve">Сайт «Языки народов России в Интернете» (адрес: http://www.peoples.org.ru).</w:t>
      </w:r>
    </w:p>
    <w:p>
      <w:pPr>
        <w:numPr>
          <w:ilvl w:val="0"/>
          <w:numId w:val="19"/>
        </w:numPr>
      </w:pPr>
      <w:r>
        <w:rPr/>
        <w:t xml:space="preserve">Сайт языковой энциклопедии «Lingvisto» (адрес: http://www.lingvisto.org).</w:t>
      </w:r>
    </w:p>
    <w:p>
      <w:pPr>
        <w:numPr>
          <w:ilvl w:val="0"/>
          <w:numId w:val="19"/>
        </w:numPr>
      </w:pPr>
      <w:r>
        <w:rPr/>
        <w:t xml:space="preserve">Сайт, посвященный изучению иностранных языков (адрес: http://www.languages-study.com).</w:t>
      </w:r>
    </w:p>
    <w:p>
      <w:pPr>
        <w:numPr>
          <w:ilvl w:val="0"/>
          <w:numId w:val="19"/>
        </w:numPr>
      </w:pPr>
      <w:r>
        <w:rPr/>
        <w:t xml:space="preserve">Сайт Института лингвистических исследований РАН (адрес: http://iling.spb.ru).</w:t>
      </w:r>
    </w:p>
    <w:p>
      <w:pPr>
        <w:numPr>
          <w:ilvl w:val="0"/>
          <w:numId w:val="19"/>
        </w:numPr>
      </w:pPr>
      <w:r>
        <w:rPr/>
        <w:t xml:space="preserve">Справочно-информационный портал "Грамота.ру" (адрес: http://gramota.ru).</w:t>
      </w:r>
    </w:p>
    <w:p>
      <w:pPr>
        <w:numPr>
          <w:ilvl w:val="0"/>
          <w:numId w:val="19"/>
        </w:numPr>
      </w:pPr>
      <w:r>
        <w:rPr/>
        <w:t xml:space="preserve">Справочно-информационный портал «Культура письменной речи» (адрес: http://gramma.ru).</w:t>
      </w:r>
    </w:p>
    <w:p>
      <w:pPr>
        <w:numPr>
          <w:ilvl w:val="0"/>
          <w:numId w:val="19"/>
        </w:numPr>
      </w:pPr>
      <w:r>
        <w:rPr/>
        <w:t xml:space="preserve">Сайт "Библиотеки Фронтистеса" (адрес: http://ksana-k.narod.ru).</w:t>
      </w:r>
    </w:p>
    <w:p>
      <w:pPr>
        <w:numPr>
          <w:ilvl w:val="0"/>
          <w:numId w:val="19"/>
        </w:numPr>
      </w:pPr>
      <w:r>
        <w:rPr/>
        <w:t xml:space="preserve">Сайт электронной библиотеки «Русская литература и фольклор» (адрес: http://feb-web.ru).</w:t>
      </w:r>
    </w:p>
    <w:p>
      <w:pPr>
        <w:numPr>
          <w:ilvl w:val="0"/>
          <w:numId w:val="19"/>
        </w:numPr>
      </w:pPr>
      <w:r>
        <w:rPr/>
        <w:t xml:space="preserve">Сайт электронной библиотеки классической русской литературы «Классика.ру» (адрес: http://www.klassika.ru).</w:t>
      </w:r>
    </w:p>
    <w:p>
      <w:pPr>
        <w:numPr>
          <w:ilvl w:val="0"/>
          <w:numId w:val="19"/>
        </w:numPr>
      </w:pPr>
      <w:r>
        <w:rPr/>
        <w:t xml:space="preserve">Сайт электронной библиотеки Максима Мошкова (адрес: http://www.lib.ru).</w:t>
      </w:r>
    </w:p>
    <w:p>
      <w:pPr>
        <w:numPr>
          <w:ilvl w:val="0"/>
          <w:numId w:val="19"/>
        </w:numPr>
      </w:pPr>
      <w:r>
        <w:rPr/>
        <w:t xml:space="preserve">Сайт информационно-энциклопедического проекта «Рубрикон» (адрес: http://www.rubricon.com).</w:t>
      </w:r>
    </w:p>
    <w:p>
      <w:pPr>
        <w:numPr>
          <w:ilvl w:val="0"/>
          <w:numId w:val="19"/>
        </w:numPr>
      </w:pPr>
      <w:r>
        <w:rPr/>
        <w:t xml:space="preserve">Сайт «Pressa.ru» (адрес: http://pressa.ru/ru).</w:t>
      </w:r>
    </w:p>
    <w:p>
      <w:pPr>
        <w:numPr>
          <w:ilvl w:val="0"/>
          <w:numId w:val="19"/>
        </w:numPr>
      </w:pPr>
      <w:r>
        <w:rPr/>
        <w:t xml:space="preserve">Сайт электронной библиотеки авторов Карелии (адрес: http://avtor.karelia.ru).</w:t>
      </w:r>
    </w:p>
    <w:p>
      <w:pPr>
        <w:numPr>
          <w:ilvl w:val="0"/>
          <w:numId w:val="19"/>
        </w:numPr>
      </w:pPr>
      <w:r>
        <w:rPr/>
        <w:t xml:space="preserve">Сайт Научной библиотеки ПетрГУ (адрес: http://library.petrsu.ru).</w:t>
      </w:r>
    </w:p>
    <w:p>
      <w:pPr>
        <w:numPr>
          <w:ilvl w:val="0"/>
          <w:numId w:val="19"/>
        </w:numPr>
      </w:pPr>
      <w:r>
        <w:rPr/>
        <w:t xml:space="preserve">Сайт Национальной библиотеки Республики Карелия (адрес: http://library.karelia.ru).</w:t>
      </w:r>
    </w:p>
    <w:p>
      <w:pPr>
        <w:numPr>
          <w:ilvl w:val="0"/>
          <w:numId w:val="19"/>
        </w:numPr>
      </w:pPr>
      <w:r>
        <w:rPr/>
        <w:t xml:space="preserve">Сайт «е-Книга» (адрес: http://ekniga.com.ua).</w:t>
      </w:r>
    </w:p>
    <w:p>
      <w:pPr>
        <w:numPr>
          <w:ilvl w:val="0"/>
          <w:numId w:val="19"/>
        </w:numPr>
      </w:pPr>
      <w:r>
        <w:rPr/>
        <w:t xml:space="preserve">Филологический портал (адрес: http://www.philology.ru).</w:t>
      </w:r>
    </w:p>
    <w:p>
      <w:pPr>
        <w:numPr>
          <w:ilvl w:val="0"/>
          <w:numId w:val="19"/>
        </w:numPr>
      </w:pPr>
      <w:r>
        <w:rPr/>
        <w:t xml:space="preserve">Сайт «Фольклорный архив института языка, литературы и истории Карельского научного центра РАН» (адрес: http://folk.krc.karelia.ru).</w:t>
      </w:r>
    </w:p>
    <w:p>
      <w:pPr>
        <w:numPr>
          <w:ilvl w:val="0"/>
          <w:numId w:val="19"/>
        </w:numPr>
      </w:pPr>
      <w:r>
        <w:rPr/>
        <w:t xml:space="preserve">Север : литературно – художественный и общественно – политический журнал (адрес: http://www.sever-journal.ru).</w:t>
      </w:r>
    </w:p>
    <w:p>
      <w:pPr>
        <w:numPr>
          <w:ilvl w:val="0"/>
          <w:numId w:val="19"/>
        </w:numPr>
      </w:pPr>
      <w:r>
        <w:rPr/>
        <w:t xml:space="preserve">Сайт Российской государственной библиотеки (адрес: </w:t>
      </w:r>
      <w:hyperlink r:id="rId20" w:history="1">
        <w:r>
          <w:rPr/>
          <w:t xml:space="preserve">https://www.rsl.ru</w:t>
        </w:r>
      </w:hyperlink>
      <w:r>
        <w:rPr/>
        <w:t xml:space="preserve">).</w:t>
      </w:r>
    </w:p>
    <w:p>
      <w:pPr/>
      <w:r>
        <w:rPr/>
        <w:t xml:space="preserve"> </w:t>
      </w:r>
    </w:p>
    <w:p>
      <w:pPr/>
      <w:r>
        <w:rPr>
          <w:b w:val="1"/>
          <w:bCs w:val="1"/>
        </w:rPr>
        <w:t xml:space="preserve">Раздел 5.</w:t>
      </w:r>
      <w:r>
        <w:rPr/>
        <w:t xml:space="preserve"> «</w:t>
      </w:r>
      <w:r>
        <w:rPr>
          <w:b w:val="1"/>
          <w:bCs w:val="1"/>
        </w:rPr>
        <w:t xml:space="preserve">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p>
      <w:pPr/>
      <w:r>
        <w:rPr/>
        <w:t xml:space="preserve">Обучающимся предлагается домашняя лабораторная работа. Необходимо выполнить 1 вариант из предложенных. В группе варианты не должны повторяться.</w:t>
      </w:r>
    </w:p>
    <w:p>
      <w:pPr/>
      <w:r>
        <w:rPr>
          <w:u w:val="single"/>
        </w:rPr>
        <w:t xml:space="preserve">Пример лабораторной работы</w:t>
      </w:r>
    </w:p>
    <w:p>
      <w:pPr>
        <w:numPr>
          <w:ilvl w:val="0"/>
          <w:numId w:val="20"/>
        </w:numPr>
      </w:pPr>
      <w:r>
        <w:rPr/>
        <w:t xml:space="preserve">Найти с помощью текущего библиографического указателя (ИНИОН РАН) список литературы по теме (10 библиографических записей).</w:t>
      </w:r>
    </w:p>
    <w:p>
      <w:pPr>
        <w:numPr>
          <w:ilvl w:val="0"/>
          <w:numId w:val="20"/>
        </w:numPr>
      </w:pPr>
      <w:r>
        <w:rPr/>
        <w:t xml:space="preserve">Найти в ретроспективном библиографическом указателе информацию по теме.</w:t>
      </w:r>
    </w:p>
    <w:p>
      <w:pPr>
        <w:numPr>
          <w:ilvl w:val="0"/>
          <w:numId w:val="20"/>
        </w:numPr>
      </w:pPr>
      <w:r>
        <w:rPr/>
        <w:t xml:space="preserve">Найти в справочных или библиографических изданиях информацию по теме.</w:t>
      </w:r>
    </w:p>
    <w:p>
      <w:pPr/>
      <w:r>
        <w:rPr/>
        <w:t xml:space="preserve">На первый вопрос нужно составить список литературы по ГОСТу 7.1—2003.</w:t>
      </w:r>
    </w:p>
    <w:p>
      <w:pPr/>
      <w:r>
        <w:rPr/>
        <w:t xml:space="preserve">На второй и третий вопрос отвечать письменно, обязательно сделать библиографическое описание одного указателя или, если в вопросе требуется «перечислить», нескольких указателей.</w:t>
      </w:r>
    </w:p>
    <w:p>
      <w:pPr/>
      <w:r>
        <w:rPr/>
        <w:t xml:space="preserve"> </w:t>
      </w:r>
    </w:p>
    <w:p>
      <w:pPr/>
      <w:r>
        <w:rPr/>
        <w:t xml:space="preserve">Вариант 1</w:t>
      </w:r>
    </w:p>
    <w:p>
      <w:pPr>
        <w:numPr>
          <w:ilvl w:val="0"/>
          <w:numId w:val="21"/>
        </w:numPr>
      </w:pPr>
      <w:r>
        <w:rPr/>
        <w:t xml:space="preserve">Составить список литературы о творчестве Ю. Трифонова</w:t>
      </w:r>
    </w:p>
    <w:p>
      <w:pPr>
        <w:numPr>
          <w:ilvl w:val="0"/>
          <w:numId w:val="21"/>
        </w:numPr>
      </w:pPr>
      <w:r>
        <w:rPr/>
        <w:t xml:space="preserve">В каком году и в чьем переводе вышла книга Шарля Бодлера «Цветы зла»?</w:t>
      </w:r>
    </w:p>
    <w:p>
      <w:pPr>
        <w:numPr>
          <w:ilvl w:val="0"/>
          <w:numId w:val="21"/>
        </w:numPr>
      </w:pPr>
      <w:r>
        <w:rPr/>
        <w:t xml:space="preserve">Найти литературу о драматургии послевоенного периода?</w:t>
      </w:r>
    </w:p>
    <w:p>
      <w:pPr/>
      <w:r>
        <w:rPr>
          <w:b w:val="1"/>
          <w:bCs w:val="1"/>
        </w:rPr>
        <w:t xml:space="preserve"> </w:t>
      </w:r>
    </w:p>
    <w:p>
      <w:pPr/>
      <w:r>
        <w:rPr>
          <w:u w:val="single"/>
        </w:rPr>
        <w:t xml:space="preserve">Порядок оценивания</w:t>
      </w:r>
      <w:r>
        <w:rPr/>
        <w:t xml:space="preserve"> – 5-балльная система:</w:t>
      </w:r>
    </w:p>
    <w:p>
      <w:pPr/>
      <w:r>
        <w:rPr/>
        <w:t xml:space="preserve">«отлично» - не допущено ни одной ошибки,</w:t>
      </w:r>
    </w:p>
    <w:p>
      <w:pPr/>
      <w:r>
        <w:rPr/>
        <w:t xml:space="preserve">«хорошо» - 1-2 ошибки,</w:t>
      </w:r>
    </w:p>
    <w:p>
      <w:pPr/>
      <w:r>
        <w:rPr/>
        <w:t xml:space="preserve">более 2 ошибок – работа возвращается на доработку.</w:t>
      </w:r>
    </w:p>
    <w:p/>
    <w:p>
      <w:pPr/>
      <w:r>
        <w:rPr/>
        <w:t xml:space="preserve">5.2. Промежуточная аттестация проводится в виде:</w:t>
      </w:r>
    </w:p>
    <w:p/>
    <w:p>
      <w:pPr/>
      <w:r>
        <w:rPr/>
        <w:t xml:space="preserve">Зачет</w:t>
      </w:r>
    </w:p>
    <w:p>
      <w:pPr/>
      <w:r>
        <w:rPr>
          <w:u w:val="single"/>
        </w:rPr>
        <w:t xml:space="preserve">Порядок получения допуска к промежуточной аттестации:</w:t>
      </w:r>
    </w:p>
    <w:p>
      <w:pPr/>
      <w:r>
        <w:rPr/>
        <w:t xml:space="preserve">1) регулярное посещение занятий (допускается не более 30% пропусков с условием обязательной последующей отработки пропущенного материала до зачета);</w:t>
      </w:r>
    </w:p>
    <w:p>
      <w:pPr/>
      <w:r>
        <w:rPr/>
        <w:t xml:space="preserve">2) участие в работе на занятиях;</w:t>
      </w:r>
    </w:p>
    <w:p>
      <w:pPr/>
      <w:r>
        <w:rPr/>
        <w:t xml:space="preserve">3) выполнение заданий текущего контроля: коллоквиум - «зачтено»; конспект - «зачтено», лабораторная работа – «отлично», «хорошо».</w:t>
      </w:r>
    </w:p>
    <w:p>
      <w:pPr/>
      <w:r>
        <w:rPr/>
        <w:t xml:space="preserve">В случае неаттестации обучающийся отрабатывает пропущенный материал – изучает литературу, методический материал, предоставляет конспекты. Обучающийся должен также выполнить лабораторные работы, получив задание у преподавателя.</w:t>
      </w:r>
    </w:p>
    <w:p>
      <w:pPr/>
      <w:r>
        <w:rPr>
          <w:b w:val="1"/>
          <w:bCs w:val="1"/>
          <w:i w:val="1"/>
          <w:iCs w:val="1"/>
        </w:rPr>
        <w:t xml:space="preserve"> </w:t>
      </w:r>
    </w:p>
    <w:p>
      <w:pPr/>
      <w:r>
        <w:rPr>
          <w:b w:val="1"/>
          <w:bCs w:val="1"/>
          <w:i w:val="1"/>
          <w:iCs w:val="1"/>
        </w:rPr>
        <w:t xml:space="preserve">Вопросы к зачету</w:t>
      </w:r>
    </w:p>
    <w:p>
      <w:pPr>
        <w:numPr>
          <w:ilvl w:val="0"/>
          <w:numId w:val="22"/>
        </w:numPr>
      </w:pPr>
      <w:r>
        <w:rPr/>
        <w:t xml:space="preserve">Как исторически менялся смысл слова «библиография»?</w:t>
      </w:r>
    </w:p>
    <w:p>
      <w:pPr>
        <w:numPr>
          <w:ilvl w:val="0"/>
          <w:numId w:val="22"/>
        </w:numPr>
      </w:pPr>
      <w:r>
        <w:rPr/>
        <w:t xml:space="preserve">На чем основана современная трактовка слова «библиография»?</w:t>
      </w:r>
    </w:p>
    <w:p>
      <w:pPr>
        <w:numPr>
          <w:ilvl w:val="0"/>
          <w:numId w:val="22"/>
        </w:numPr>
      </w:pPr>
      <w:r>
        <w:rPr/>
        <w:t xml:space="preserve">Назовите основные виды библиографии. Чем они отличаются и как связаны?</w:t>
      </w:r>
    </w:p>
    <w:p>
      <w:pPr>
        <w:numPr>
          <w:ilvl w:val="0"/>
          <w:numId w:val="22"/>
        </w:numPr>
      </w:pPr>
      <w:r>
        <w:rPr/>
        <w:t xml:space="preserve">Назовите основные центры библиографической информации по гуманитарным наукам в России.</w:t>
      </w:r>
    </w:p>
    <w:p>
      <w:pPr>
        <w:numPr>
          <w:ilvl w:val="0"/>
          <w:numId w:val="22"/>
        </w:numPr>
      </w:pPr>
      <w:r>
        <w:rPr/>
        <w:t xml:space="preserve">Назовите основные виды библиографической продукции. Признаки, положенные в основу их классификации.</w:t>
      </w:r>
    </w:p>
    <w:p>
      <w:pPr>
        <w:numPr>
          <w:ilvl w:val="0"/>
          <w:numId w:val="22"/>
        </w:numPr>
      </w:pPr>
      <w:r>
        <w:rPr/>
        <w:t xml:space="preserve">Что такое справочно-библиографический аппарат библиотеки? Структура. Назначение.</w:t>
      </w:r>
    </w:p>
    <w:p>
      <w:pPr>
        <w:numPr>
          <w:ilvl w:val="0"/>
          <w:numId w:val="22"/>
        </w:numPr>
      </w:pPr>
      <w:r>
        <w:rPr/>
        <w:t xml:space="preserve">Расскажите о поиске библиографической информации в электронных каталогах (на примере ЭК НБ ПетрГУ «Фолиант»). Выбор критерия поиска. Выбор поискового индекса. Порядок и правила формирования запроса.</w:t>
      </w:r>
    </w:p>
    <w:p>
      <w:pPr>
        <w:numPr>
          <w:ilvl w:val="0"/>
          <w:numId w:val="22"/>
        </w:numPr>
      </w:pPr>
      <w:r>
        <w:rPr/>
        <w:t xml:space="preserve">Из чего состоит библиографическая информация?</w:t>
      </w:r>
    </w:p>
    <w:p>
      <w:pPr>
        <w:numPr>
          <w:ilvl w:val="0"/>
          <w:numId w:val="22"/>
        </w:numPr>
      </w:pPr>
      <w:r>
        <w:rPr/>
        <w:t xml:space="preserve">Библиографическая запись. Основная система стандартизации библиографического описания документов в России на современном этапе.</w:t>
      </w:r>
    </w:p>
    <w:p>
      <w:pPr>
        <w:numPr>
          <w:ilvl w:val="0"/>
          <w:numId w:val="22"/>
        </w:numPr>
      </w:pPr>
      <w:r>
        <w:rPr/>
        <w:t xml:space="preserve">ГОСТ 7.80-2000 «Библиографическая запись. Заголовок. Общие требования и правила составления». Виды заголовков в библиографическом описании.</w:t>
      </w:r>
    </w:p>
    <w:p>
      <w:pPr>
        <w:numPr>
          <w:ilvl w:val="0"/>
          <w:numId w:val="22"/>
        </w:numPr>
      </w:pPr>
      <w:r>
        <w:rPr/>
        <w:t xml:space="preserve">ГОСТ 7.1-2003 « Библиографическая запись. Библиографическое описание. Общие требования и правила составления». Области и элементы библиографического описания.</w:t>
      </w:r>
    </w:p>
    <w:p>
      <w:pPr>
        <w:numPr>
          <w:ilvl w:val="0"/>
          <w:numId w:val="22"/>
        </w:numPr>
      </w:pPr>
      <w:r>
        <w:rPr/>
        <w:t xml:space="preserve">Методика составления монографического библиографического описания. Примеры.</w:t>
      </w:r>
    </w:p>
    <w:p>
      <w:pPr>
        <w:numPr>
          <w:ilvl w:val="0"/>
          <w:numId w:val="22"/>
        </w:numPr>
      </w:pPr>
      <w:r>
        <w:rPr/>
        <w:t xml:space="preserve">Методика составления аналитического библиографического описания. Примеры.</w:t>
      </w:r>
    </w:p>
    <w:p>
      <w:pPr>
        <w:numPr>
          <w:ilvl w:val="0"/>
          <w:numId w:val="22"/>
        </w:numPr>
      </w:pPr>
      <w:r>
        <w:rPr/>
        <w:t xml:space="preserve">Библиографическое описание электронных ресурсов. Виды электронных ресурсов. ГОСТ 7.82-2001 « Библиографическая запись. Библиографическое описание электронных ресурсов. Общие требования и правила составления». Примеры.</w:t>
      </w:r>
    </w:p>
    <w:p>
      <w:pPr>
        <w:numPr>
          <w:ilvl w:val="0"/>
          <w:numId w:val="22"/>
        </w:numPr>
      </w:pPr>
      <w:r>
        <w:rPr/>
        <w:t xml:space="preserve">Правила цитирования в научной работе. Структура библиографического списка к научной работе.</w:t>
      </w:r>
    </w:p>
    <w:p>
      <w:pPr>
        <w:numPr>
          <w:ilvl w:val="0"/>
          <w:numId w:val="22"/>
        </w:numPr>
      </w:pPr>
      <w:r>
        <w:rPr/>
        <w:t xml:space="preserve">Оформление библиографических ссылок в научной работе. ГОСТ 7.05-2008 «Библиографическая ссылка. Общие требования и правила оформления». Виды библиографических ссылок. Примеры.</w:t>
      </w:r>
    </w:p>
    <w:p>
      <w:pPr>
        <w:numPr>
          <w:ilvl w:val="0"/>
          <w:numId w:val="22"/>
        </w:numPr>
      </w:pPr>
      <w:r>
        <w:rPr/>
        <w:t xml:space="preserve">Полнотекстовые базы данных ведущих издательств мира по гуманитарным наукам. Правила пользования. Примеры</w:t>
      </w:r>
    </w:p>
    <w:p>
      <w:pPr>
        <w:numPr>
          <w:ilvl w:val="0"/>
          <w:numId w:val="22"/>
        </w:numPr>
      </w:pPr>
      <w:r>
        <w:rPr/>
        <w:t xml:space="preserve">Полнотекстовые библиотеки, представленные на web-сайте НБ ПетрГУ. Правила пользования, алгоритм поиска.</w:t>
      </w:r>
    </w:p>
    <w:p>
      <w:pPr>
        <w:numPr>
          <w:ilvl w:val="0"/>
          <w:numId w:val="22"/>
        </w:numPr>
      </w:pPr>
      <w:r>
        <w:rPr/>
        <w:t xml:space="preserve">Заимствование библиографических записей из каталогов и баз данных крупнейших информационных центров. Методика. Унифицирование библиографического описания документов по ГОСТам. Примеры.</w:t>
      </w:r>
    </w:p>
    <w:p>
      <w:pPr>
        <w:numPr>
          <w:ilvl w:val="0"/>
          <w:numId w:val="22"/>
        </w:numPr>
      </w:pPr>
      <w:r>
        <w:rPr/>
        <w:t xml:space="preserve">Стратегия информационного  поиска и обработка результатов информационно-библиографического поиска. </w:t>
      </w:r>
    </w:p>
    <w:p>
      <w:pPr>
        <w:numPr>
          <w:ilvl w:val="0"/>
          <w:numId w:val="22"/>
        </w:numPr>
      </w:pPr>
      <w:r>
        <w:rPr/>
        <w:t xml:space="preserve">Алгоритм поиска  библиографической информации по гуманитарным наукам. Типы и этапы библиографического поиска.</w:t>
      </w:r>
    </w:p>
    <w:p>
      <w:pPr>
        <w:numPr>
          <w:ilvl w:val="0"/>
          <w:numId w:val="22"/>
        </w:numPr>
      </w:pPr>
      <w:r>
        <w:rPr/>
        <w:t xml:space="preserve">Систематизация отобранных источников. Формирование библиографического списка.</w:t>
      </w:r>
    </w:p>
    <w:p>
      <w:pPr/>
      <w:r>
        <w:rPr>
          <w:u w:val="single"/>
        </w:rPr>
        <w:t xml:space="preserve">Требования к зачету</w:t>
      </w:r>
    </w:p>
    <w:p>
      <w:pPr>
        <w:numPr>
          <w:ilvl w:val="0"/>
          <w:numId w:val="23"/>
        </w:numPr>
      </w:pPr>
      <w:r>
        <w:rPr/>
        <w:t xml:space="preserve">Билет включает 2 вопроса.</w:t>
      </w:r>
    </w:p>
    <w:p>
      <w:pPr>
        <w:numPr>
          <w:ilvl w:val="0"/>
          <w:numId w:val="23"/>
        </w:numPr>
      </w:pPr>
      <w:r>
        <w:rPr/>
        <w:t xml:space="preserve">При ответе на вопросы обучающийся должен продемонстрировать понимание темы.</w:t>
      </w:r>
    </w:p>
    <w:p>
      <w:pPr>
        <w:numPr>
          <w:ilvl w:val="0"/>
          <w:numId w:val="23"/>
        </w:numPr>
      </w:pPr>
      <w:r>
        <w:rPr/>
        <w:t xml:space="preserve">Обучающийся заранее знакомится с перечнем вопросов.</w:t>
      </w:r>
    </w:p>
    <w:p>
      <w:pPr>
        <w:numPr>
          <w:ilvl w:val="0"/>
          <w:numId w:val="23"/>
        </w:numPr>
      </w:pPr>
      <w:r>
        <w:rPr/>
        <w:t xml:space="preserve">В процессе подготовки к ответу не разрешается использовать какую-либо литературу.</w:t>
      </w:r>
    </w:p>
    <w:p>
      <w:pPr/>
      <w:r>
        <w:rPr>
          <w:u w:val="single"/>
        </w:rPr>
        <w:t xml:space="preserve"> </w:t>
      </w:r>
    </w:p>
    <w:p>
      <w:pPr/>
      <w:r>
        <w:rPr>
          <w:u w:val="single"/>
        </w:rPr>
        <w:t xml:space="preserve">Порядок оценивания ответа на вопрос</w:t>
      </w:r>
    </w:p>
    <w:p>
      <w:pPr/>
      <w:r>
        <w:rPr/>
        <w:t xml:space="preserve">«Зачтено» выставляется обучающемуся, если он показал прочные знания основных положений учебной дисциплины, владеет ее категориальным аппаратом, умеет применить полученные теоретические знания.</w:t>
      </w:r>
    </w:p>
    <w:p>
      <w:pPr/>
      <w:r>
        <w:rPr/>
        <w:t xml:space="preserve">«Не зачтено» выставляется обучающемуся, если при ответе выявились существенные пробелы в знаниях основных положений учебной дисциплины, ее категориального аппарата, неумение применить теоретические на практике.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Программа ориентирована на значительную роль самостоятельной работы обучающихся. При изучении дисциплины обучающиеся выполняют большой объем самостоятельной работы, которая состоит в выполнении индивидуальных заданий, которые даются каждому обучающемуся.</w:t>
      </w:r>
    </w:p>
    <w:p>
      <w:pPr/>
      <w:r>
        <w:rPr/>
        <w:t xml:space="preserve">Важным условием является организация и контроль самостоятельной работы обучающихся со стороны преподавателя. Выполнение обучающимся каждого самостоятельного задания отмечается в журнале учета самостоятельной работы по дисциплине.</w:t>
      </w:r>
    </w:p>
    <w:p>
      <w:pPr/>
      <w:r>
        <w:rPr/>
        <w:t xml:space="preserve">Для практики по работе с ЭБС и базами данных, доступных библиотеке, обучающемуся рекомендуется самостоятельно зарегистрироваться в электронную почту в российских почтовых серверах (Яндекс, Mail.Ru), необходимых для регистрации.</w:t>
      </w:r>
    </w:p>
    <w:p>
      <w:pPr/>
      <w:r>
        <w:rPr/>
        <w:t xml:space="preserve">Обучающиеся  по курсу «Библиография» выполняют следующие самостоятельные работы:</w:t>
      </w:r>
    </w:p>
    <w:p>
      <w:pPr>
        <w:numPr>
          <w:ilvl w:val="0"/>
          <w:numId w:val="24"/>
        </w:numPr>
      </w:pPr>
      <w:r>
        <w:rPr/>
        <w:t xml:space="preserve">Используя текущие библиографические указатели (ИНИОН РАН, летописи РКП) найти записи по предложенной преподавателем теме.</w:t>
      </w:r>
    </w:p>
    <w:p>
      <w:pPr>
        <w:numPr>
          <w:ilvl w:val="0"/>
          <w:numId w:val="24"/>
        </w:numPr>
      </w:pPr>
      <w:r>
        <w:rPr/>
        <w:t xml:space="preserve">Сделать библиографическое описание книги и статьи из журнала по ГОСТу.</w:t>
      </w:r>
    </w:p>
    <w:p>
      <w:pPr>
        <w:numPr>
          <w:ilvl w:val="0"/>
          <w:numId w:val="24"/>
        </w:numPr>
      </w:pPr>
      <w:r>
        <w:rPr/>
        <w:t xml:space="preserve">Используя различные поисковые системы Интернета, найти  по предоставленной теме официальный сайт и электронную статью и сделать библиографическое описание этих электронных ресурсов по ГОСТу.</w:t>
      </w:r>
    </w:p>
    <w:p>
      <w:pPr>
        <w:numPr>
          <w:ilvl w:val="0"/>
          <w:numId w:val="24"/>
        </w:numPr>
      </w:pPr>
      <w:r>
        <w:rPr/>
        <w:t xml:space="preserve">Выбрать цитаты в книгах и журнале, оформить цитаты и библиографические ссылки (первичную, повторную) по ГОСТу 7.0.5-2008 «Библиографическая ссылка. Общие требования и правила составления». </w:t>
      </w:r>
    </w:p>
    <w:p>
      <w:pPr>
        <w:numPr>
          <w:ilvl w:val="0"/>
          <w:numId w:val="24"/>
        </w:numPr>
      </w:pPr>
      <w:r>
        <w:rPr/>
        <w:t xml:space="preserve">Найти с помощью справочно-библиографического аппарата  библиотеки (текущего библиографического указателя (ИНИОН РАН), ретроспективных библиографических  указателей,  справочных изданий)  список литературы по теме (10 библиографических записей, оформить по ГОСТу 7.1—2003).</w:t>
      </w:r>
    </w:p>
    <w:p>
      <w:pPr>
        <w:numPr>
          <w:ilvl w:val="0"/>
          <w:numId w:val="24"/>
        </w:numPr>
      </w:pPr>
      <w:r>
        <w:rPr/>
        <w:t xml:space="preserve">Выполнить поиск по теме в электронном каталоге НБ ПетрГУ, найти литературу, сформировать список</w:t>
      </w:r>
    </w:p>
    <w:p>
      <w:pPr>
        <w:numPr>
          <w:ilvl w:val="0"/>
          <w:numId w:val="24"/>
        </w:numPr>
      </w:pPr>
      <w:r>
        <w:rPr/>
        <w:t xml:space="preserve">Используя электронные библиотечные системы найти полнотекстовые учебники по теме, создать реферат в личном кабинете, оформить цитаты из учебника.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проводится на первом курсе и ориентирована на развитие исследовательских навыков в работе над научными, курсовыми и выпускными квалификационными работами. Обучающийся должен овладеть методами составления библиографических записей для списка использованной литературы, оформления библиографических ссылок в научной работе, научиться пользоваться  электронным каталогом, базами данных для поиска информации по теме научного исследования.</w:t>
      </w:r>
    </w:p>
    <w:p>
      <w:pPr/>
      <w:r>
        <w:rPr/>
        <w:t xml:space="preserve">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справочно-библиографического аппарата научных работ (ГОСТ 7.1—2003 «Библиографическая запись. Библиографическое описание. Общие требования и правила составления», ГОСТ Р 7.0.12—2011 «Библиографическая запись. Сокращение слов на русском языке», ГОСТ 7.11—2004 «Библиографическая запись. Сокращение слов и словосочетаний на иностранных европейских языках», ГОСТ 7.80—2000 "Библиографическая запись. Заголовок. Общие требования и правила составления"., ГОСТ Р 7.0.5—2008. Библиографическая ссылка. Общие требования и правила составления»). Подготовить комплекты книг (научная, учебная, справочная литература) и журналов. Преподаватель должен уметь работать  с электронными библиографическими ресурсами (каталоги, базы данных, электронные библиотечные ресурсы) доступные в университете. Для каждого занятия преподавателю  необходимо подготовить практические задания для поиска литературы с использованием электронных ресурсов НБ ПетрГУ. Выполнение оценивается по 5-балльной системе, оценка заносится в журнал учета выполненных работ.</w:t>
      </w:r>
    </w:p>
    <w:p>
      <w:pPr/>
    </w:p>
    <w:p>
      <w:pPr/>
      <w:r>
        <w:rPr>
          <w:u w:val="single"/>
        </w:rPr>
        <w:t xml:space="preserve">Порядок получения допуска к промежуточной аттестации:</w:t>
      </w:r>
    </w:p>
    <w:p>
      <w:pPr/>
      <w:r>
        <w:rPr/>
        <w:t xml:space="preserve">1) регулярное посещение занятий (допускается не более 30% пропусков с условием обязательной последующей отработки пропущенного материала до зачета);</w:t>
      </w:r>
    </w:p>
    <w:p>
      <w:pPr/>
      <w:r>
        <w:rPr/>
        <w:t xml:space="preserve">2) участие в работе на занятиях;</w:t>
      </w:r>
    </w:p>
    <w:p>
      <w:pPr/>
      <w:r>
        <w:rPr/>
        <w:t xml:space="preserve">3) выполнение заданий текущего контроля: коллоквиум - «зачтено»; конспект - «зачтено», лабораторная работа – «отлично», «хорошо».</w:t>
      </w:r>
    </w:p>
    <w:p>
      <w:pPr/>
      <w:r>
        <w:rPr/>
        <w:t xml:space="preserve">В случае неаттестации обучающийся отрабатывает пропущенный материал – изучает литературу, методический материал, предоставляет конспекты. Обучающийся должен также выполнить лабораторные работы, получив задание у преподавателя.</w:t>
      </w: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5"/>
        </w:numPr>
      </w:pPr>
      <w:r>
        <w:rPr/>
        <w:t xml:space="preserve">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w:t>
      </w:r>
      <w:hyperlink r:id="rId14" w:history="1">
        <w:r>
          <w:rPr/>
          <w:t xml:space="preserve">http://library.petrsu.ru/catalogues/poisk_ec.shtml/</w:t>
        </w:r>
      </w:hyperlink>
    </w:p>
    <w:p>
      <w:pPr>
        <w:numPr>
          <w:ilvl w:val="0"/>
          <w:numId w:val="25"/>
        </w:numPr>
      </w:pPr>
      <w:r>
        <w:rPr/>
        <w:t xml:space="preserve">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 45 с. // library.petrsu.ru. Научная библиотека ПетрГУ / ПетрГУ. — Электрон.текст. дан. —Петрозаводск, cop. 1997. — URL : </w:t>
      </w:r>
      <w:hyperlink r:id="rId19" w:history="1">
        <w:r>
          <w:rPr/>
          <w:t xml:space="preserve">http://library.petrsu.ru/activity/GOST7.82-2001.pdf/</w:t>
        </w:r>
      </w:hyperlink>
    </w:p>
    <w:p>
      <w:pPr>
        <w:numPr>
          <w:ilvl w:val="0"/>
          <w:numId w:val="25"/>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numPr>
          <w:ilvl w:val="0"/>
          <w:numId w:val="25"/>
        </w:numPr>
      </w:pPr>
      <w:r>
        <w:rPr/>
        <w:t xml:space="preserve">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w:t>
      </w:r>
      <w:hyperlink r:id="rId8" w:history="1">
        <w:r>
          <w:rPr/>
          <w:t xml:space="preserve">http://biblioclub.ru/index.php?page=book&amp;id=492575/</w:t>
        </w:r>
      </w:hyperlink>
    </w:p>
    <w:p>
      <w:pPr>
        <w:numPr>
          <w:ilvl w:val="0"/>
          <w:numId w:val="25"/>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21" w:history="1">
        <w:r>
          <w:rPr/>
          <w:t xml:space="preserve">http://biblioclub.ru/index.php?page=book&amp;id=25371»/</w:t>
        </w:r>
      </w:hyperlink>
    </w:p>
    <w:p>
      <w:pPr>
        <w:jc w:val="both"/>
        <w:ind w:left="0" w:right="0" w:firstLine="570" w:hanging="0"/>
        <w:spacing w:before="240" w:after="240"/>
      </w:pPr>
      <w:r>
        <w:rPr>
          <w:b w:val="1"/>
          <w:bCs w:val="1"/>
        </w:rPr>
        <w:t xml:space="preserve">8.2. Дополнительная литература:</w:t>
      </w:r>
    </w:p>
    <w:p>
      <w:pPr>
        <w:numPr>
          <w:ilvl w:val="0"/>
          <w:numId w:val="26"/>
        </w:numPr>
      </w:pPr>
      <w:r>
        <w:rPr/>
        <w:t xml:space="preserve">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w:t>
      </w:r>
      <w:hyperlink r:id="rId10" w:history="1">
        <w:r>
          <w:rPr/>
          <w:t xml:space="preserve">http://biblioclub.ru/index.php?page=book&amp;id=257249/</w:t>
        </w:r>
      </w:hyperlink>
    </w:p>
    <w:p>
      <w:pPr>
        <w:numPr>
          <w:ilvl w:val="0"/>
          <w:numId w:val="26"/>
        </w:numPr>
      </w:pPr>
      <w:r>
        <w:rPr/>
        <w:t xml:space="preserve">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w:t>
      </w:r>
      <w:hyperlink r:id="rId13" w:history="1">
        <w:r>
          <w:rPr/>
          <w:t xml:space="preserve">http://biblioclub.ru/index.php?page=book&amp;id=273525/</w:t>
        </w:r>
      </w:hyperlink>
    </w:p>
    <w:p>
      <w:pPr>
        <w:numPr>
          <w:ilvl w:val="0"/>
          <w:numId w:val="26"/>
        </w:numPr>
      </w:pPr>
      <w:r>
        <w:rPr/>
        <w:t xml:space="preserve">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w:t>
      </w:r>
      <w:hyperlink r:id="rId15" w:history="1">
        <w:r>
          <w:rPr/>
          <w:t xml:space="preserve">http://biblioclub.ru/index.php?page=book&amp;id=453024/</w:t>
        </w:r>
      </w:hyperlink>
    </w:p>
    <w:p>
      <w:pPr>
        <w:numPr>
          <w:ilvl w:val="0"/>
          <w:numId w:val="26"/>
        </w:numPr>
      </w:pPr>
      <w:r>
        <w:rPr/>
        <w:t xml:space="preserve">ГОСТ 7.82-2001 СИБИД. Библиографическая запись. Библиографическое описание электронных ресурсов.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2" w:history="1">
        <w:r>
          <w:rPr/>
          <w:t xml:space="preserve">http://docs.cntd.ru/document/1200025968/</w:t>
        </w:r>
      </w:hyperlink>
    </w:p>
    <w:p>
      <w:pPr>
        <w:numPr>
          <w:ilvl w:val="0"/>
          <w:numId w:val="26"/>
        </w:numPr>
      </w:pPr>
      <w:r>
        <w:rPr/>
        <w:t xml:space="preserve">ГОСТ 7.1-2003 СИБИД. Библиографическая запись. Библиографическое описание.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3" w:history="1">
        <w:r>
          <w:rPr/>
          <w:t xml:space="preserve">http://docs.cntd.ru/document/1200034383/</w:t>
        </w:r>
      </w:hyperlink>
    </w:p>
    <w:p>
      <w:pPr>
        <w:numPr>
          <w:ilvl w:val="0"/>
          <w:numId w:val="26"/>
        </w:numPr>
      </w:pPr>
      <w:r>
        <w:rPr/>
        <w:t xml:space="preserve">ГОСТ Р 7.0.5-2008. СИБИД. Библиографическая ссылка.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4" w:history="1">
        <w:r>
          <w:rPr/>
          <w:t xml:space="preserve">http://docs.cntd.ru/document/1200063713/</w:t>
        </w:r>
      </w:hyperlink>
    </w:p>
    <w:p>
      <w:pPr>
        <w:numPr>
          <w:ilvl w:val="0"/>
          <w:numId w:val="26"/>
        </w:numPr>
      </w:pPr>
      <w:r>
        <w:rPr/>
        <w:t xml:space="preserve">ГОСТ Р 7.0.12—2011. СИБИД. «Сокращение слов и словосочетаний на русском языке. Общие требования и правила»[Электронный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5" w:history="1">
        <w:r>
          <w:rPr/>
          <w:t xml:space="preserve">http://docs.cntd.ru/document/1200093114/</w:t>
        </w:r>
      </w:hyperlink>
    </w:p>
    <w:p>
      <w:pPr>
        <w:numPr>
          <w:ilvl w:val="0"/>
          <w:numId w:val="26"/>
        </w:numPr>
      </w:pPr>
      <w:r>
        <w:rPr/>
        <w:t xml:space="preserve">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2001—2015. — URL: </w:t>
      </w:r>
      <w:hyperlink r:id="rId16" w:history="1">
        <w:r>
          <w:rPr/>
          <w:t xml:space="preserve">http://biblioclub.ru/index.php?page=book&amp;id=469675/</w:t>
        </w:r>
      </w:hyperlink>
    </w:p>
    <w:p>
      <w:pPr>
        <w:numPr>
          <w:ilvl w:val="0"/>
          <w:numId w:val="26"/>
        </w:numPr>
      </w:pPr>
      <w:r>
        <w:rPr/>
        <w:t xml:space="preserve">Путь в науку [Электронный ресурс] : учебно-методическое пособие / ред. О. В. Тулякова. — Москва : Директ-Медиа, 2014. — 182 с. // Университетская библиотека ONLINE / компания «Директ-Медиа». — Электрон. дан. — [Москва], cop. 2001—2015. — URL: </w:t>
      </w:r>
      <w:hyperlink r:id="rId26" w:history="1">
        <w:r>
          <w:rPr/>
          <w:t xml:space="preserve">http://biblioclub.ru/index.php?page=book&amp;id=235800/</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27"/>
        </w:numPr>
      </w:pPr>
      <w:r>
        <w:rPr/>
        <w:t xml:space="preserve">eLibrary.karelia.ru [Электронный ресурс] : электронная библиотека Республики Карелия / Петрозав. гос. ун-т [и др.]. — Электрон. дан. — [Петрозаводск], cop. 1998.  — URL: </w:t>
      </w:r>
      <w:hyperlink r:id="rId17" w:history="1">
        <w:r>
          <w:rPr/>
          <w:t xml:space="preserve">http://elibrary.karelia.ru/</w:t>
        </w:r>
      </w:hyperlink>
    </w:p>
    <w:p>
      <w:pPr>
        <w:numPr>
          <w:ilvl w:val="0"/>
          <w:numId w:val="27"/>
        </w:numPr>
      </w:pPr>
      <w:r>
        <w:rPr/>
        <w:t xml:space="preserve">library.petrsu.ru.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27"/>
        </w:numPr>
      </w:pPr>
      <w:r>
        <w:rPr/>
        <w:t xml:space="preserve">ИНИОН РАН [Электронный ресурс]. — Электрон. дан. —  Москва,1998. – URL: </w:t>
      </w:r>
      <w:hyperlink r:id="rId27" w:history="1">
        <w:r>
          <w:rPr/>
          <w:t xml:space="preserve">http://inion.ru</w:t>
        </w:r>
      </w:hyperlink>
    </w:p>
    <w:p>
      <w:pPr>
        <w:numPr>
          <w:ilvl w:val="0"/>
          <w:numId w:val="27"/>
        </w:numPr>
      </w:pPr>
      <w:r>
        <w:rPr/>
        <w:t xml:space="preserve">Российская государственная библиотека [Электронный ресурс] : офиц. сайт / РГБ. — Электрон. дан. — Москва, cop. 1999. — </w:t>
      </w:r>
      <w:hyperlink r:id="rId20" w:history="1">
        <w:r>
          <w:rPr/>
          <w:t xml:space="preserve">URL:https://www.rsl.ru</w:t>
        </w:r>
      </w:hyperlink>
    </w:p>
    <w:p>
      <w:pPr>
        <w:numPr>
          <w:ilvl w:val="0"/>
          <w:numId w:val="27"/>
        </w:numPr>
      </w:pPr>
      <w:r>
        <w:rPr/>
        <w:t xml:space="preserve">Российская национальная библиотека [Электронный ресурс] / РНБ. — Электрон. дан. — Санкт-Петербург, cop. 1998. —URL: </w:t>
      </w:r>
      <w:hyperlink r:id="rId28"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EB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C42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EAE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9AFEE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BFF54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490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7D2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A77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975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D580B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449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4AF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84D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F1F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2BEDA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6CD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C1D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F2B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1E5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D52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17DE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104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CBDD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2439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F494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CBBD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D0AB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493B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 TargetMode="External"/><Relationship Id="rId8" Type="http://schemas.openxmlformats.org/officeDocument/2006/relationships/hyperlink" Target="http://biblioclub.ru/index.php?page=book&amp;id=492575/" TargetMode="External"/><Relationship Id="rId9" Type="http://schemas.openxmlformats.org/officeDocument/2006/relationships/hyperlink" Target="http://biblioclub.ru/index.php?page=book&amp;id=253712/" TargetMode="External"/><Relationship Id="rId10" Type="http://schemas.openxmlformats.org/officeDocument/2006/relationships/hyperlink" Target="http://biblioclub.ru/index.php?page=book&amp;id=257249/" TargetMode="External"/><Relationship Id="rId11" Type="http://schemas.openxmlformats.org/officeDocument/2006/relationships/hyperlink" Target="http://biblioclub.ru/index.php?page=book&amp;id=453258/" TargetMode="External"/><Relationship Id="rId12" Type="http://schemas.openxmlformats.org/officeDocument/2006/relationships/hyperlink" Target="http://library.petrsu.ru/activity/sbo_metod.pdf/" TargetMode="External"/><Relationship Id="rId13" Type="http://schemas.openxmlformats.org/officeDocument/2006/relationships/hyperlink" Target="http://biblioclub.ru/index.php?page=book&amp;id=273525/" TargetMode="External"/><Relationship Id="rId14" Type="http://schemas.openxmlformats.org/officeDocument/2006/relationships/hyperlink" Target="http://library.petrsu.ru/catalogues/poisk_ec.shtml/" TargetMode="External"/><Relationship Id="rId15" Type="http://schemas.openxmlformats.org/officeDocument/2006/relationships/hyperlink" Target="http://biblioclub.ru/index.php?page=book&amp;id=453024/" TargetMode="External"/><Relationship Id="rId16" Type="http://schemas.openxmlformats.org/officeDocument/2006/relationships/hyperlink" Target="http://biblioclub.ru/index.php?page=book&amp;id=469675/" TargetMode="External"/><Relationship Id="rId17" Type="http://schemas.openxmlformats.org/officeDocument/2006/relationships/hyperlink" Target="http://elibrary.karelia.ru/" TargetMode="External"/><Relationship Id="rId18" Type="http://schemas.openxmlformats.org/officeDocument/2006/relationships/hyperlink" Target="https://library.petrsu.ru/collections/bd.shtml/" TargetMode="External"/><Relationship Id="rId19" Type="http://schemas.openxmlformats.org/officeDocument/2006/relationships/hyperlink" Target="http://library.petrsu.ru/activity/GOST7.82-2001.pdf/" TargetMode="External"/><Relationship Id="rId20" Type="http://schemas.openxmlformats.org/officeDocument/2006/relationships/hyperlink" Target="https://www.rsl.ru/" TargetMode="External"/><Relationship Id="rId21" Type="http://schemas.openxmlformats.org/officeDocument/2006/relationships/hyperlink" Target="http://biblioclub.ru/index.php?page=book&amp;id=25371" TargetMode="External"/><Relationship Id="rId22" Type="http://schemas.openxmlformats.org/officeDocument/2006/relationships/hyperlink" Target="http://docs.cntd.ru/document/1200025968/" TargetMode="External"/><Relationship Id="rId23" Type="http://schemas.openxmlformats.org/officeDocument/2006/relationships/hyperlink" Target="http://docs.cntd.ru/document/1200034383/" TargetMode="External"/><Relationship Id="rId24" Type="http://schemas.openxmlformats.org/officeDocument/2006/relationships/hyperlink" Target="http://docs.cntd.ru/document/1200063713/" TargetMode="External"/><Relationship Id="rId25" Type="http://schemas.openxmlformats.org/officeDocument/2006/relationships/hyperlink" Target="http://docs.cntd.ru/document/1200093114/" TargetMode="External"/><Relationship Id="rId26" Type="http://schemas.openxmlformats.org/officeDocument/2006/relationships/hyperlink" Target="http://biblioclub.ru/index.php?page=book&amp;id=235800/" TargetMode="External"/><Relationship Id="rId27" Type="http://schemas.openxmlformats.org/officeDocument/2006/relationships/hyperlink" Target="http://inion.ru/" TargetMode="External"/><Relationship Id="rId28"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2026-04-21T07:44:39+03:00</dcterms:created>
  <dcterms:modified xsi:type="dcterms:W3CDTF">2026-04-21T07:44:39+03:00</dcterms:modified>
</cp:coreProperties>
</file>

<file path=docProps/custom.xml><?xml version="1.0" encoding="utf-8"?>
<Properties xmlns="http://schemas.openxmlformats.org/officeDocument/2006/custom-properties" xmlns:vt="http://schemas.openxmlformats.org/officeDocument/2006/docPropsVTypes"/>
</file>