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ИННОВАЦИОННОЙ И ПРОЕКТНО-ИССЛЕДОВАТЕЛЬСКОЙ ДЕЯТЕЛЬНОСТИ В ОБРАЗОВАТЕЛЬНОМ УЧРЕЖДЕНИИ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44.04.02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организационно-управленческой деятельности»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127 (с изменениями от 08.02.2021 №82, от 26.11.2020 №1456) и учебным планом по направлению подготовки магистратуры 44.04.02 Психолого-педагогическое образование  (профиль «Психология организационно-управленческой деятельности»).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проектировать развивающую среду, обеспечивающую профессиональный рост и самореализацию субъектов образовательной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Реализует основные принципы кадровой политики, в целях формирования трудового коллектива;</w:t>
            </w:r>
          </w:p>
          <w:p/>
          <w:p>
            <w:pPr/>
            <w:r>
              <w:rPr/>
              <w:t xml:space="preserve">ПК-4.2. Внедряет механизмы, стимулирующие профессиональное развитие субъектов образовательной деятельности;</w:t>
            </w:r>
          </w:p>
          <w:p/>
          <w:p>
            <w:pPr/>
            <w:r>
              <w:rPr/>
              <w:t xml:space="preserve">ПК - 4.3. Демонстрирует методы и приемы управления коллективом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психолого-педагогическое сопровождение образовательного процесса в образовательных организациях.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Проектирует образовательную среду, направленную на создание социально-психологических условий для успешного обучения и психического развития ребенка.</w:t>
            </w:r>
          </w:p>
          <w:p/>
          <w:p>
            <w:pPr/>
            <w:r>
              <w:rPr/>
              <w:t xml:space="preserve">ПК-1.2. Способен осуществлять следующие виды деятельности: психопрофилактическую, диагностическую, консультационную.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планированию и проведению прикладных научных  исследований в образовании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Знает: основы методологии психолого-педагогических исследований</w:t>
            </w:r>
          </w:p>
          <w:p/>
          <w:p>
            <w:pPr/>
            <w:r>
              <w:rPr/>
              <w:t xml:space="preserve">в образовании сфере, принципы планирования и проведения исследований, методы исследования и обработки данных;</w:t>
            </w:r>
          </w:p>
          <w:p/>
          <w:p>
            <w:pPr/>
            <w:r>
              <w:rPr/>
              <w:t xml:space="preserve">ПК-3.2. Умеет: планировать прикладные психолого-педагогические исследования, осуществлять самостоятельный выбор методик, релевантных исследовательским задачам, выбирать средства анализа и обработки данных;</w:t>
            </w:r>
          </w:p>
          <w:p/>
          <w:p>
            <w:pPr/>
            <w:r>
              <w:rPr/>
              <w:t xml:space="preserve">ПК-3.3. Владеет: навыками проведения психолого-педагогических исследований, анализа и обработки данных, составления психолого-педагогических рекомендаций на основе.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инновационной и проектно-исследовательской деятельности в образовательном учреждении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инновационной и проектно-исследовательской деятельности в образовательном учреждении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новой глобальной архитектуры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Инициация проекта и интенсификация работы при реализации инновационной проектно-исследовательской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инновационной и проектно-исследовательской деятельности с обучающимися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Инновационная и проектно-исследовательская деятельность как способ формирования метапредметных результатов обучения в условиях реализации ФГОС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инновационной и проектно-исследовательской деятельности в основной и старшей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Тренды и вызовы современного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 педагога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Проектная культура как основа новой образовательной парадигмы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проблемной ситуации проекта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и  формулирование темы, постановка целей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работы с источниками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роли участников инновационной и проектно-исследовательской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реализации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ошибки в инновационной и проектно-исследовательской деятельности в образовательных учреждениях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оформления и представления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представления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стандарты в области проектной деятельности в образовательных учреждениях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предварительных план жизненного цикла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схему дерева целей и дерева проблем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тезисы по теме Создание команды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доклады по теме Учет возрастных особенностей школьников в инновационной и проектно-исследовательской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Провести исследование запроса школьников к инновационной и проектно-исследовательской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презентацию на тему Успешная презентация проектов школьников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собственных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Основная задача в рамках обучения по дисциплине - формирование знаний и умений  ведения инновационной и проектно-исследовательской  деятельности в образовательном учреждении. Это осуществляется на основе использования в учебном процессе 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этой связи:</w:t>
      </w:r>
    </w:p>
    <w:p>
      <w:pPr/>
      <w:r>
        <w:rPr/>
        <w:t xml:space="preserve">- программа дисциплины обеспечена презентационным материалом по всем темам;</w:t>
      </w:r>
    </w:p>
    <w:p>
      <w:pPr/>
      <w:r>
        <w:rPr/>
        <w:t xml:space="preserve">- проведение практических занятий в процессе обучения построено на подготовке каждым обучающимся трех  проектов по схеме: "групповой проект - проект на двоих - индивидуальный проект";</w:t>
      </w:r>
    </w:p>
    <w:p>
      <w:pPr/>
      <w:r>
        <w:rPr/>
        <w:t xml:space="preserve">- использование метода мозгового штурма при выполнении заданий по содержательному наполнению рабочей тетради проекта;</w:t>
      </w:r>
    </w:p>
    <w:p>
      <w:pPr/>
      <w:r>
        <w:rPr/>
        <w:t xml:space="preserve">- обязательное использование технологии презентации работы проектных команд перед всей  группой с использованием метода "Три эксперта" (критик, позитивист, реалист)</w:t>
      </w:r>
    </w:p>
    <w:p>
      <w:pPr/>
      <w:r>
        <w:rPr/>
        <w:t xml:space="preserve">- использование метода разбора конкретных проектных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/>
    <w:p>
      <w:pPr/>
      <w:r>
        <w:rPr/>
        <w:t xml:space="preserve">Кейс-задача</w:t>
      </w:r>
    </w:p>
    <w:p>
      <w:pPr/>
      <w:r>
        <w:rPr/>
        <w:t xml:space="preserve">Рабочая тетрадь включает 19 разделов, каждый из которых необходимо заполнить. Разделы рабочей тетради: "Название проекта", "Команда проекта", "География проекта", "Начало реализации/Окончание реализации проекта", "Краткая аннотация", "Основные целевые группы", "Проблема", "Основная цель", "Название проекта", "Задачи проекта", "Методы реализации", "Количественные показатели / Качественные показатели", "Смета затрат", "Мультипликативность", "Опыт успешной реализации", "Партнеры проекта и собственный вклад", "Информационное сопровождение проекта", "Дополнительная информация о проекте", "Документы подтверждающие расходы по проекту".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Процессы относящиеся к инициации и управлению рисками в инновационных проектах и программах.</w:t>
      </w:r>
    </w:p>
    <w:p>
      <w:pPr>
        <w:numPr>
          <w:ilvl w:val="0"/>
          <w:numId w:val="1"/>
        </w:numPr>
      </w:pPr>
      <w:r>
        <w:rPr/>
        <w:t xml:space="preserve">Цели проектной деятельности.</w:t>
      </w:r>
    </w:p>
    <w:p>
      <w:pPr>
        <w:numPr>
          <w:ilvl w:val="0"/>
          <w:numId w:val="1"/>
        </w:numPr>
      </w:pPr>
      <w:r>
        <w:rPr/>
        <w:t xml:space="preserve">Методики целеполагания.</w:t>
      </w:r>
    </w:p>
    <w:p>
      <w:pPr>
        <w:numPr>
          <w:ilvl w:val="0"/>
          <w:numId w:val="1"/>
        </w:numPr>
      </w:pPr>
      <w:r>
        <w:rPr/>
        <w:t xml:space="preserve">Организационная структура проектной деятельности</w:t>
      </w:r>
    </w:p>
    <w:p>
      <w:pPr>
        <w:numPr>
          <w:ilvl w:val="0"/>
          <w:numId w:val="1"/>
        </w:numPr>
      </w:pPr>
      <w:r>
        <w:rPr/>
        <w:t xml:space="preserve">Система взаимоотношений участников проектной деятельности</w:t>
      </w:r>
    </w:p>
    <w:p>
      <w:pPr>
        <w:numPr>
          <w:ilvl w:val="0"/>
          <w:numId w:val="1"/>
        </w:numPr>
      </w:pPr>
      <w:r>
        <w:rPr/>
        <w:t xml:space="preserve">Особенности различных ролей и функций в групповом проекте.</w:t>
      </w:r>
    </w:p>
    <w:p>
      <w:pPr>
        <w:numPr>
          <w:ilvl w:val="0"/>
          <w:numId w:val="1"/>
        </w:numPr>
      </w:pPr>
      <w:r>
        <w:rPr/>
        <w:t xml:space="preserve">Интенсификация работы при работе по проекту: инкубация и мозговой штурм</w:t>
      </w:r>
    </w:p>
    <w:p>
      <w:pPr>
        <w:numPr>
          <w:ilvl w:val="0"/>
          <w:numId w:val="1"/>
        </w:numPr>
      </w:pPr>
      <w:r>
        <w:rPr/>
        <w:t xml:space="preserve">Возможности интернета для самопроверки уровня проектной грамотности</w:t>
      </w:r>
    </w:p>
    <w:p>
      <w:pPr>
        <w:numPr>
          <w:ilvl w:val="0"/>
          <w:numId w:val="1"/>
        </w:numPr>
      </w:pPr>
      <w:r>
        <w:rPr/>
        <w:t xml:space="preserve">Основные типы организационных структур: функциональная, матричная, проектная; их сходства и отличия</w:t>
      </w:r>
    </w:p>
    <w:p>
      <w:pPr>
        <w:numPr>
          <w:ilvl w:val="0"/>
          <w:numId w:val="1"/>
        </w:numPr>
      </w:pPr>
      <w:r>
        <w:rPr/>
        <w:t xml:space="preserve">Основные роли участников проектной деятельности. Разделение ответственности и полномочий: заказчик, спонсор, руководитель проекта, участник проекта.</w:t>
      </w:r>
    </w:p>
    <w:p>
      <w:pPr>
        <w:numPr>
          <w:ilvl w:val="0"/>
          <w:numId w:val="1"/>
        </w:numPr>
      </w:pPr>
      <w:r>
        <w:rPr/>
        <w:t xml:space="preserve">Содержание проекта.</w:t>
      </w:r>
    </w:p>
    <w:p>
      <w:pPr>
        <w:numPr>
          <w:ilvl w:val="0"/>
          <w:numId w:val="1"/>
        </w:numPr>
      </w:pPr>
      <w:r>
        <w:rPr/>
        <w:t xml:space="preserve">Результат и продукт проекта</w:t>
      </w:r>
    </w:p>
    <w:p>
      <w:pPr>
        <w:numPr>
          <w:ilvl w:val="0"/>
          <w:numId w:val="1"/>
        </w:numPr>
      </w:pPr>
      <w:r>
        <w:rPr/>
        <w:t xml:space="preserve"> Правила написания проектов и оформления заявки на финансирование</w:t>
      </w:r>
    </w:p>
    <w:p>
      <w:pPr>
        <w:numPr>
          <w:ilvl w:val="0"/>
          <w:numId w:val="1"/>
        </w:numPr>
      </w:pPr>
      <w:r>
        <w:rPr/>
        <w:t xml:space="preserve">Критерии оценки проекта</w:t>
      </w:r>
    </w:p>
    <w:p>
      <w:pPr>
        <w:numPr>
          <w:ilvl w:val="0"/>
          <w:numId w:val="1"/>
        </w:numPr>
      </w:pPr>
      <w:r>
        <w:rPr/>
        <w:t xml:space="preserve">Информационные ресурсы, используемые при формировании проекта</w:t>
      </w:r>
    </w:p>
    <w:p>
      <w:pPr>
        <w:numPr>
          <w:ilvl w:val="0"/>
          <w:numId w:val="1"/>
        </w:numPr>
      </w:pPr>
      <w:r>
        <w:rPr/>
        <w:t xml:space="preserve">Оформление пояснительной записки к проекту.</w:t>
      </w:r>
    </w:p>
    <w:p>
      <w:pPr>
        <w:numPr>
          <w:ilvl w:val="0"/>
          <w:numId w:val="1"/>
        </w:numPr>
      </w:pPr>
      <w:r>
        <w:rPr/>
        <w:t xml:space="preserve">Технические требования к оформлению проекта.</w:t>
      </w:r>
    </w:p>
    <w:p>
      <w:pPr>
        <w:numPr>
          <w:ilvl w:val="0"/>
          <w:numId w:val="1"/>
        </w:numPr>
      </w:pPr>
      <w:r>
        <w:rPr/>
        <w:t xml:space="preserve">Допустимые сокращения слов в текстах.</w:t>
      </w:r>
    </w:p>
    <w:p>
      <w:pPr>
        <w:numPr>
          <w:ilvl w:val="0"/>
          <w:numId w:val="1"/>
        </w:numPr>
      </w:pPr>
      <w:r>
        <w:rPr/>
        <w:t xml:space="preserve">Правила оформления титульного листа проекта.</w:t>
      </w:r>
    </w:p>
    <w:p>
      <w:pPr>
        <w:numPr>
          <w:ilvl w:val="0"/>
          <w:numId w:val="1"/>
        </w:numPr>
      </w:pPr>
      <w:r>
        <w:rPr/>
        <w:t xml:space="preserve">Оформление библиографического списка.</w:t>
      </w:r>
    </w:p>
    <w:p>
      <w:pPr>
        <w:numPr>
          <w:ilvl w:val="0"/>
          <w:numId w:val="1"/>
        </w:numPr>
      </w:pPr>
      <w:r>
        <w:rPr/>
        <w:t xml:space="preserve">Правила оформления таблиц, графиков, диаграмм, схем.</w:t>
      </w:r>
    </w:p>
    <w:p>
      <w:pPr>
        <w:numPr>
          <w:ilvl w:val="0"/>
          <w:numId w:val="1"/>
        </w:numPr>
      </w:pPr>
      <w:r>
        <w:rPr/>
        <w:t xml:space="preserve">Трудности при проектировании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(СРС) — это деятельность учащихся, которую они совершают без непосредственной помощи и указаний преподавателя, руководствуясь сформировавшимися ранее представлениями о порядке и правильности выполнения операций.</w:t>
      </w:r>
    </w:p>
    <w:p>
      <w:pPr/>
      <w:r>
        <w:rPr/>
        <w:t xml:space="preserve">Цель СРС в процессе обучения заключается, как в усвоении знаний, так и в формировании умений и навыков по их использованию в новых условиях на новом учебном материале. Самостоятельная работа призвана обеспечивать возможность осуществления студентами самостоятельной познавательной деятельности в обучении, и является видом учебного труда, способствующего формированию у студентов самостоятельности.</w:t>
      </w:r>
    </w:p>
    <w:p>
      <w:pPr/>
      <w:r>
        <w:rPr/>
        <w:t xml:space="preserve">В данной учебной программе приведен перечень основных и дополнительных источников, которые предлагается изучить в процессе облучения по дисциплине. Кроме того, для расширения и углубления знаний по данной дисциплине целесообразно использовать: библиотеку диссертаций; научные публикации в тематических журналах; полнотекстовые базы данных библиотеки; имеющиеся в библиотеках вуза и региона публикаций на электронных и бумажных носителях.</w:t>
      </w:r>
    </w:p>
    <w:p>
      <w:pPr/>
      <w:r>
        <w:rPr/>
        <w:t xml:space="preserve">Самостоятельная работа студента в рамках данного курса должна заключаться в подготовке к практическим занятиям.</w:t>
      </w:r>
    </w:p>
    <w:p>
      <w:pPr/>
      <w:r>
        <w:rPr/>
        <w:t xml:space="preserve">СРС также включает работу с преподавателем в виде индивидуальных консультаций студентов в течении семестра и групповые перед зачетом.</w:t>
      </w:r>
    </w:p>
    <w:p>
      <w:pPr/>
      <w:r>
        <w:rPr/>
        <w:t xml:space="preserve">Самостоятельная работа без преподавателя включает по данной дисциплине выполнение практических самостоятельных работ по заданной тематике - заполнение рабочих тетрадей по своим проектам, а также подготовка  презентаций и докладов на защиту своего проекта.</w:t>
      </w:r>
    </w:p>
    <w:p>
      <w:pPr/>
      <w:r>
        <w:rPr/>
        <w:t xml:space="preserve">Организация и собственно осуществление самостоятельной работы студентов сопровождается контролем и оценкой ее результатов.</w:t>
      </w:r>
    </w:p>
    <w:p>
      <w:pPr/>
      <w:r>
        <w:rPr/>
        <w:t xml:space="preserve">Контроль самостоятельной работы и оценка ее результатов организуется на основе двух форм:</w:t>
      </w:r>
    </w:p>
    <w:p>
      <w:pPr/>
      <w:r>
        <w:rPr/>
        <w:t xml:space="preserve">- самоконтроль и самооценка студента;</w:t>
      </w:r>
    </w:p>
    <w:p>
      <w:pPr/>
      <w:r>
        <w:rPr/>
        <w:t xml:space="preserve">- контроль и оценка со стороны преподавателя.</w:t>
      </w:r>
    </w:p>
    <w:p>
      <w:pPr/>
      <w:r>
        <w:rPr/>
        <w:t xml:space="preserve">Качественными критериями оценки результатов самостоятельной работы студента являются:</w:t>
      </w:r>
    </w:p>
    <w:p>
      <w:pPr/>
      <w:r>
        <w:rPr/>
        <w:t xml:space="preserve">- уровень освоения студентом учебного материала;</w:t>
      </w:r>
    </w:p>
    <w:p>
      <w:pPr/>
      <w:r>
        <w:rPr/>
        <w:t xml:space="preserve">- умения студента использовать теоретические знания при выполнении практических задач;</w:t>
      </w:r>
    </w:p>
    <w:p>
      <w:pPr/>
      <w:r>
        <w:rPr/>
        <w:t xml:space="preserve">- сформированность знаний и навыков по курсу;</w:t>
      </w:r>
    </w:p>
    <w:p>
      <w:pPr/>
      <w:r>
        <w:rPr/>
        <w:t xml:space="preserve">-  обоснованность и четкость изложения ответа;</w:t>
      </w:r>
    </w:p>
    <w:p>
      <w:pPr/>
      <w:r>
        <w:rPr/>
        <w:t xml:space="preserve">-  владение специальной терминологией и грамотной устной (письменной) речью в проектной сфере;</w:t>
      </w:r>
    </w:p>
    <w:p>
      <w:pPr/>
      <w:r>
        <w:rPr/>
        <w:t xml:space="preserve">- оформление материала в соответствие с требованиями.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включает аудиторные занятия и самостоятельную работу. 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Обучающиеся включаются в изучаемую ситуацию, побуждаются к активным действиям, благодаря чему легче вникают, понимают и запоминают материал, который они изучали посредством активного вовлечения в учебный процесс. Учебный процесс, опирающийся на использование интерактивных методов обучения, организуется с учетом включенности в процесс познания всех студентов группы без исключения; активности обучаемых, опоре на групповой опыт и обязательной обратной связи.</w:t>
      </w:r>
    </w:p>
    <w:p>
      <w:pPr/>
      <w:r>
        <w:rPr/>
        <w:t xml:space="preserve">Для формирования проектной компетенции применяются следующие схемы работы над проектом: групповой проект, проект на двоих человек, индивидуальный проект.</w:t>
      </w:r>
    </w:p>
    <w:p>
      <w:pPr/>
      <w:r>
        <w:rPr/>
        <w:t xml:space="preserve">При изложении лекционного материала, так и на практических занятиях применяется итерационный метод. Итерации на начальном этапе фокусируются на определения проектного поля и с описания конкретных проблем, решению/снижению остроты которых посвящен проект. Дальнейшая работа происходит с применением рабочей тетради, где пошагово заполняются 19 разделов: "Название проекта", "Команда проекта", "География проекта", "Начало реализации/Окончание реализации проекта", "Краткая аннотация", "Основные целевые группы", "Проблема", "Основная цель", "Название проекта", "Задачи проекта", "Методы реализации", "Количественные показатели / Качественные показатели", "Смета затрат", "Мультипликативность", "Опыт успешной реализации", "Партнеры проекта и собственный вклад", "Информационное сопровождение проекта", "Дополнительная информация о проекте", "Документы подтверждающие расходы по проекту".</w:t>
      </w:r>
    </w:p>
    <w:p>
      <w:pPr/>
      <w:r>
        <w:rPr/>
        <w:t xml:space="preserve">В процессе обучения используется текущий контроль: регулярное представление и презентация текущего изучаемого раздела, а также консультационная поддержка преподавателем.</w:t>
      </w:r>
    </w:p>
    <w:p>
      <w:pPr/>
      <w:r>
        <w:rPr/>
        <w:t xml:space="preserve">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студентов. Наибольшие трудности у студентов при изучении данной дисциплины вызывают разделы, связанные с постановкой целей и задач, а также  с выявлением проблематики проекта. В связи с этим преподавателям необходимо акцентировать внимание на правильности составления данных разделов.</w:t>
      </w:r>
    </w:p>
    <w:p>
      <w:pPr/>
      <w:r>
        <w:rPr/>
        <w:t xml:space="preserve">Важной частью подготовки  студента является самостоятельная работа. При этом преподаватель:</w:t>
      </w:r>
    </w:p>
    <w:p>
      <w:pPr/>
      <w:r>
        <w:rPr/>
        <w:t xml:space="preserve">- создаёт методическое обеспечение своей дисциплине: УМК (учебно-методический комплекс, программу и график изучения дисциплины, контрольные вопросы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- оказывает помощь студентам в организации самостоятельной работы;</w:t>
      </w:r>
    </w:p>
    <w:p>
      <w:pPr/>
      <w:r>
        <w:rPr/>
        <w:t xml:space="preserve">- стимулирует интерес студента к углубленному изучению дисциплины;</w:t>
      </w:r>
    </w:p>
    <w:p>
      <w:pPr/>
      <w:r>
        <w:rPr/>
        <w:t xml:space="preserve">- определяет объём заданий для самостоятельной работы в соответствии с программой;</w:t>
      </w:r>
    </w:p>
    <w:p>
      <w:pPr/>
      <w:r>
        <w:rPr/>
        <w:t xml:space="preserve">- осуществляет контроль за самостоятельной работой по учебной дисциплине.</w:t>
      </w:r>
    </w:p>
    <w:p>
      <w:pPr/>
      <w:r>
        <w:rPr/>
        <w:t xml:space="preserve">Итоговый контроль включает сдачу полностью оформленной рабочей тетради и представление финальной презентации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Коновалов А.П. Проектный менеджмент: основы разработки проекта : учебное пособие для студентов / А. П. Коновалов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- 18 с.</w:t>
      </w:r>
    </w:p>
    <w:p>
      <w:pPr>
        <w:numPr>
          <w:ilvl w:val="0"/>
          <w:numId w:val="2"/>
        </w:numPr>
      </w:pPr>
      <w:r>
        <w:rPr/>
        <w:t xml:space="preserve">Куценко Е.И. Проектный менеджмент [Электронный ресурс]: учебное пособие / Е.И. Куценко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- Оренбург : ОГУ, 2017. - 266 с. - URL: http://biblioclub.ru/index.php?page=book&amp;id=485472 </w:t>
      </w:r>
    </w:p>
    <w:p>
      <w:pPr>
        <w:numPr>
          <w:ilvl w:val="0"/>
          <w:numId w:val="2"/>
        </w:numPr>
      </w:pPr>
      <w:r>
        <w:rPr/>
        <w:t xml:space="preserve">Управление проектами [Электронный ресурс] : учебное пособие / П.С. Зеленский, Т.С. Зимнякова, Г.И. Поподько и др. ; отв. ред. Г.И. Поподько ; Министерство образования и науки Российской Федерации, Сибирский Федеральный университет. - Красноярск : СФУ, 2017. - 132 с. - URL: http://biblioclub.ru/index.php?page=book&amp;id=497741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Коновалов А.П. Экономика предпринимательства : учебное пособие для студентов : в 2 ч. / А. П. Коновалов, Д. С. Терещенко. — Петрозаводск : Издательство ПетрГУ, 2015. Ч. 1. Ресурсы организации. — 98 с.</w:t>
      </w:r>
    </w:p>
    <w:p>
      <w:pPr>
        <w:numPr>
          <w:ilvl w:val="0"/>
          <w:numId w:val="3"/>
        </w:numPr>
      </w:pPr>
      <w:r>
        <w:rPr/>
        <w:t xml:space="preserve">Коновалов А.П. Экономика предпринимательства : учебное пособие для студентов : в 2 ч. / А. П. Коновалов, Д. С. Терещенко, А. В. Ругачева, Р. В. Загидуллин. — Петрозаводск : Издательство ПетрГУ, 2015. Часть 2. Инновации, практика, документация. — 81 с.</w:t>
      </w:r>
    </w:p>
    <w:p>
      <w:pPr>
        <w:numPr>
          <w:ilvl w:val="0"/>
          <w:numId w:val="3"/>
        </w:numPr>
      </w:pPr>
      <w:r>
        <w:rPr/>
        <w:t xml:space="preserve">Пчелина, О.В. Предпринимательство, управление проектами и реклама в социальной сфере [Электронный ресурс] : учебное пособие / О.В. Пчелина, А.Ю. Тарбушкин ; Поволжский государственный технологический университет. - Йошкар-Ола : ПГТУ, 2016. - 92 с. - URL: http://biblioclub.ru/index.php?page=book&amp;id=461622 (26.04.2019).</w:t>
      </w:r>
    </w:p>
    <w:p>
      <w:pPr>
        <w:numPr>
          <w:ilvl w:val="0"/>
          <w:numId w:val="3"/>
        </w:numPr>
      </w:pPr>
      <w:r>
        <w:rPr/>
        <w:t xml:space="preserve">Ньютон Р., Управление проектами от А до Я [Электронный ресурс] / Ричард Ньютон; Пер. с англ. - 7-е изд. - М. : Альпина Паблишер, 2016. - 180 - URL: с.: http://www.studentlibrary.ru/book/ISBN9785961453799.html</w:t>
      </w:r>
    </w:p>
    <w:p>
      <w:pPr>
        <w:numPr>
          <w:ilvl w:val="0"/>
          <w:numId w:val="3"/>
        </w:numPr>
      </w:pPr>
      <w:r>
        <w:rPr/>
        <w:t xml:space="preserve">Селезнев П.С., Управление социальными проектами [Электронный ресурс] / Селезнев П.С., Жук С.С. - М. : Проспект, 2016. - 96 с. - URL: : http://www.studentlibrary.ru/book/ISBN9785392211395.html</w:t>
      </w:r>
    </w:p>
    <w:p>
      <w:pPr>
        <w:numPr>
          <w:ilvl w:val="0"/>
          <w:numId w:val="3"/>
        </w:numPr>
      </w:pPr>
      <w:r>
        <w:rPr/>
        <w:t xml:space="preserve">Управление проектами в области социального предпринимательства [Электронный ресурс] : учебное пособие / Ю.Н. Арай, О.В. Бандалюк, Д.И. Баркан и др. ; Санкт-Петербургский государственный университет. - Санкт-Петербург : Издательство Санкт-Петербургского Государственного Университета, 2017. - 164 с. - URL: http://biblioclub.ru/index.php?page=book&amp;id=498260 (26.04.2019).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https://products.office.com/ru-ru/project/ - Microsoft Project Программа для управления проектами</w:t>
      </w:r>
    </w:p>
    <w:p>
      <w:pPr>
        <w:numPr>
          <w:ilvl w:val="0"/>
          <w:numId w:val="4"/>
        </w:numPr>
      </w:pPr>
      <w:r>
        <w:rPr/>
        <w:t xml:space="preserve">https://www.expert-systems.com/financial/pe/ Project Expert - программа для разработки бизнес-планов и оценки инвестиционных проектов</w:t>
      </w:r>
    </w:p>
    <w:p>
      <w:pPr>
        <w:numPr>
          <w:ilvl w:val="0"/>
          <w:numId w:val="4"/>
        </w:numPr>
      </w:pPr>
      <w:r>
        <w:rPr/>
        <w:t xml:space="preserve">https://trello.com/ - Trello - Программа для управления проектами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33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3CD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7ED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652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68B4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2026-04-21T06:03:20+03:00</dcterms:created>
  <dcterms:modified xsi:type="dcterms:W3CDTF">2026-04-21T06:03:20+03:00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