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39.03.01 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№75 (с изменениями от 27.02.2023 г. №208, от 19.07.2022 №662, от 08.02.2021 №83, от 26.11.2020 №1456) и учебным планом по направлению подготовки бакалавриата 39.03.01 Социология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(конспекты и тест-задания).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Электронный каталог НБ ПетрГУ</w:t>
      </w:r>
    </w:p>
    <w:p>
      <w:pPr>
        <w:numPr>
          <w:ilvl w:val="0"/>
          <w:numId w:val="1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документа в электронном каталоге, если точное название документа не известно?</w:t>
      </w:r>
    </w:p>
    <w:p>
      <w:pPr>
        <w:numPr>
          <w:ilvl w:val="0"/>
          <w:numId w:val="1"/>
        </w:numPr>
      </w:pPr>
      <w:r>
        <w:rPr/>
        <w:t xml:space="preserve">В какой информационно-библиотечной системе реализован Электронный каталог Научной библиотеки ПетрГУ ?</w:t>
      </w:r>
    </w:p>
    <w:p>
      <w:pPr>
        <w:numPr>
          <w:ilvl w:val="0"/>
          <w:numId w:val="1"/>
        </w:numPr>
      </w:pPr>
      <w:r>
        <w:rPr/>
        <w:t xml:space="preserve">Как создать и сохранить список литературы в личном кабинете пользователя?</w:t>
      </w:r>
    </w:p>
    <w:p>
      <w:pPr>
        <w:numPr>
          <w:ilvl w:val="0"/>
          <w:numId w:val="1"/>
        </w:numPr>
      </w:pPr>
      <w:r>
        <w:rPr/>
        <w:t xml:space="preserve">Как пополнить список литературы в личном кабинете пользователя?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книжных изданий?</w:t>
      </w:r>
    </w:p>
    <w:p>
      <w:pPr>
        <w:numPr>
          <w:ilvl w:val="0"/>
          <w:numId w:val="1"/>
        </w:numPr>
      </w:pPr>
      <w:r>
        <w:rPr/>
        <w:t xml:space="preserve">Как проверить наличие книги в конкретном отделе библиотеки?</w:t>
      </w:r>
    </w:p>
    <w:p>
      <w:pPr>
        <w:numPr>
          <w:ilvl w:val="0"/>
          <w:numId w:val="1"/>
        </w:numPr>
      </w:pPr>
      <w:r>
        <w:rPr/>
        <w:t xml:space="preserve">Как сформировать постоянный тематический запрос?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ГОСТ Р 7.0.100-2018</w:t>
      </w:r>
    </w:p>
    <w:p>
      <w:pPr>
        <w:numPr>
          <w:ilvl w:val="0"/>
          <w:numId w:val="2"/>
        </w:numPr>
      </w:pPr>
      <w:r>
        <w:rPr/>
        <w:t xml:space="preserve">Библиографическое описание книги делают под заглавием, если… </w:t>
      </w:r>
      <w:r>
        <w:rPr/>
        <w:t xml:space="preserve">(выберите 2 правильных ответа)</w:t>
      </w:r>
    </w:p>
    <w:p>
      <w:pPr>
        <w:numPr>
          <w:ilvl w:val="0"/>
          <w:numId w:val="2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 ? </w:t>
      </w:r>
      <w:r>
        <w:rPr/>
        <w:t xml:space="preserve">(выберите 2 правильных ответа)</w:t>
      </w:r>
    </w:p>
    <w:p>
      <w:pPr>
        <w:numPr>
          <w:ilvl w:val="0"/>
          <w:numId w:val="2"/>
        </w:numPr>
      </w:pPr>
      <w:r>
        <w:rPr/>
        <w:t xml:space="preserve">Выберите правильное определение библиографического описания документов</w:t>
      </w:r>
    </w:p>
    <w:p>
      <w:pPr>
        <w:numPr>
          <w:ilvl w:val="0"/>
          <w:numId w:val="2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0"/>
          <w:numId w:val="2"/>
        </w:numPr>
      </w:pPr>
      <w:r>
        <w:rPr/>
        <w:t xml:space="preserve">« Имя издателя» - это обязательный элемент библиографической записи при описании документов ?</w:t>
      </w:r>
    </w:p>
    <w:p>
      <w:pPr>
        <w:numPr>
          <w:ilvl w:val="0"/>
          <w:numId w:val="2"/>
        </w:numPr>
      </w:pPr>
      <w:r>
        <w:rPr/>
        <w:t xml:space="preserve">Какой разделительный знак отделяет одну область библиографического описания от другой ?</w:t>
      </w:r>
    </w:p>
    <w:p>
      <w:pPr>
        <w:numPr>
          <w:ilvl w:val="0"/>
          <w:numId w:val="2"/>
        </w:numPr>
      </w:pPr>
      <w:r>
        <w:rPr/>
        <w:t xml:space="preserve">Что такое "выходные данные" на книгу ? </w:t>
      </w:r>
      <w:r>
        <w:rPr/>
        <w:t xml:space="preserve">(выберите 3 правильных ответа)</w:t>
      </w:r>
    </w:p>
    <w:p>
      <w:pPr>
        <w:numPr>
          <w:ilvl w:val="0"/>
          <w:numId w:val="2"/>
        </w:numPr>
      </w:pPr>
      <w:r>
        <w:rPr/>
        <w:t xml:space="preserve">Что такое "заголовок библиографической записи"? </w:t>
      </w:r>
      <w:r>
        <w:rPr/>
        <w:t xml:space="preserve">(выберите 2 правильных ответа)</w:t>
      </w:r>
    </w:p>
    <w:p>
      <w:pPr>
        <w:numPr>
          <w:ilvl w:val="0"/>
          <w:numId w:val="2"/>
        </w:numPr>
      </w:pPr>
      <w:r>
        <w:rPr/>
        <w:t xml:space="preserve">Что такое "сведения об ответственности" ? </w:t>
      </w:r>
      <w:r>
        <w:rPr/>
        <w:t xml:space="preserve">(выберите 3 правильных ответа)</w:t>
      </w:r>
    </w:p>
    <w:p>
      <w:pPr>
        <w:numPr>
          <w:ilvl w:val="0"/>
          <w:numId w:val="2"/>
        </w:numPr>
      </w:pPr>
      <w:r>
        <w:rPr/>
        <w:t xml:space="preserve">Что такое "сведения, относящиеся к заглавию" </w:t>
      </w:r>
      <w:r>
        <w:rPr/>
        <w:t xml:space="preserve">?</w:t>
      </w:r>
    </w:p>
    <w:p>
      <w:pPr/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>
        <w:numPr>
          <w:ilvl w:val="0"/>
          <w:numId w:val="3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 газеты или журнала)?</w:t>
      </w:r>
    </w:p>
    <w:p>
      <w:pPr>
        <w:numPr>
          <w:ilvl w:val="0"/>
          <w:numId w:val="3"/>
        </w:numPr>
      </w:pPr>
      <w:r>
        <w:rPr/>
        <w:t xml:space="preserve">Выберите правильный вариант библиографического описания статьи из журнала :</w:t>
      </w:r>
    </w:p>
    <w:p>
      <w:pPr>
        <w:numPr>
          <w:ilvl w:val="0"/>
          <w:numId w:val="3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0"/>
          <w:numId w:val="3"/>
        </w:numPr>
      </w:pPr>
      <w:r>
        <w:rPr/>
        <w:t xml:space="preserve">Где в аналитическом библиографическом описании указывают: номер издания , номер тома, номер выпуска, номер части, номер главы?</w:t>
      </w:r>
    </w:p>
    <w:p>
      <w:pPr>
        <w:numPr>
          <w:ilvl w:val="0"/>
          <w:numId w:val="3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0"/>
          <w:numId w:val="3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0"/>
          <w:numId w:val="3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0"/>
          <w:numId w:val="3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0"/>
          <w:numId w:val="3"/>
        </w:numPr>
      </w:pPr>
      <w:r>
        <w:rPr/>
        <w:t xml:space="preserve">Что является объектом аналитического библиографического описания?</w:t>
      </w:r>
    </w:p>
    <w:p/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 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</w:t>
      </w:r>
      <w:r>
        <w:rPr/>
        <w:t xml:space="preserve"> </w:t>
      </w:r>
      <w:r>
        <w:rPr/>
        <w:t xml:space="preserve"> по курсу</w:t>
      </w:r>
      <w:r>
        <w:rPr/>
        <w:t xml:space="preserve"> </w:t>
      </w:r>
      <w:r>
        <w:rPr/>
        <w:t xml:space="preserve"> преподаватель должен </w:t>
      </w:r>
      <w:r>
        <w:rPr/>
        <w:t xml:space="preserve"> </w:t>
      </w:r>
      <w:r>
        <w:rPr/>
        <w:t xml:space="preserve">хорошо знать и </w:t>
      </w:r>
      <w:r>
        <w:rPr/>
        <w:t xml:space="preserve"> </w:t>
      </w:r>
      <w:r>
        <w:rPr/>
        <w:t xml:space="preserve">уметь пользоваться российскими </w:t>
      </w:r>
      <w:r>
        <w:rPr/>
        <w:t xml:space="preserve"> </w:t>
      </w:r>
      <w:r>
        <w:rPr/>
        <w:t xml:space="preserve">государственными стандартами по оформлению справочно-библиографического аппарата научных работ:</w:t>
      </w:r>
    </w:p>
    <w:p>
      <w:pPr>
        <w:numPr>
          <w:ilvl w:val="0"/>
          <w:numId w:val="4"/>
        </w:numPr>
      </w:pPr>
      <w:r>
        <w:rPr/>
        <w:t xml:space="preserve">ГОСТ Р 7.0.100–2018 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 ГОСТ Р 7.0.12—2011 «Библиографическая запись. Сокращение слов на русском языке»</w:t>
      </w:r>
    </w:p>
    <w:p>
      <w:pPr>
        <w:numPr>
          <w:ilvl w:val="0"/>
          <w:numId w:val="4"/>
        </w:numPr>
      </w:pPr>
      <w:r>
        <w:rPr/>
        <w:t xml:space="preserve"> ГОСТ 7.11—2004 «Библиографическая запись. Сокращение слов и словосочетаний на иностранных европейских языках»</w:t>
      </w:r>
    </w:p>
    <w:p>
      <w:pPr>
        <w:numPr>
          <w:ilvl w:val="0"/>
          <w:numId w:val="4"/>
        </w:numPr>
      </w:pPr>
      <w:r>
        <w:rPr/>
        <w:t xml:space="preserve">ГОСТ 7.80—2000 "Библиографическая запись. Заголовок. Общие требования и правила составления"</w:t>
      </w:r>
    </w:p>
    <w:p>
      <w:pPr>
        <w:numPr>
          <w:ilvl w:val="0"/>
          <w:numId w:val="4"/>
        </w:numPr>
      </w:pPr>
      <w:r>
        <w:rPr/>
        <w:t xml:space="preserve">ГОСТ Р 7.0.5—2008. Библиографическая ссылка. Общие требования и правила составления»</w:t>
      </w:r>
    </w:p>
    <w:p>
      <w:pPr/>
      <w:r>
        <w:rPr/>
        <w:t xml:space="preserve">Преподаватель должен уметь работать </w:t>
      </w:r>
      <w:r>
        <w:rPr/>
        <w:t xml:space="preserve"> </w:t>
      </w:r>
      <w:r>
        <w:rPr/>
        <w:t xml:space="preserve">с электронными библиографическими ресурсами доступными в университете:</w:t>
      </w:r>
    </w:p>
    <w:p>
      <w:pPr>
        <w:numPr>
          <w:ilvl w:val="0"/>
          <w:numId w:val="5"/>
        </w:numPr>
      </w:pPr>
      <w:r>
        <w:rPr/>
        <w:t xml:space="preserve">ЭБС "Университетская библиотека онлайн"</w:t>
      </w:r>
    </w:p>
    <w:p>
      <w:pPr>
        <w:numPr>
          <w:ilvl w:val="0"/>
          <w:numId w:val="5"/>
        </w:numPr>
      </w:pPr>
      <w:r>
        <w:rPr/>
        <w:t xml:space="preserve">ЭБС "Консультант студента"</w:t>
      </w:r>
    </w:p>
    <w:p>
      <w:pPr>
        <w:numPr>
          <w:ilvl w:val="0"/>
          <w:numId w:val="5"/>
        </w:numPr>
      </w:pPr>
      <w:r>
        <w:rPr/>
        <w:t xml:space="preserve">ЭБС "Юрайт"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5"/>
        </w:numPr>
      </w:pPr>
      <w:r>
        <w:rPr/>
        <w:t xml:space="preserve">Электронный каталог НБ ПетрГУ</w:t>
      </w:r>
    </w:p>
    <w:p>
      <w:pP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</w:t>
      </w:r>
      <w:r>
        <w:rPr/>
        <w:t xml:space="preserve">. – Текст : электронный.</w:t>
      </w:r>
    </w:p>
    <w:p>
      <w:pPr>
        <w:numPr>
          <w:ilvl w:val="0"/>
          <w:numId w:val="6"/>
        </w:numPr>
      </w:pPr>
      <w:r>
        <w:rPr/>
        <w:t xml:space="preserve">ГОСТ Р 7.0.100—2018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</w:t>
      </w:r>
      <w:r>
        <w:rPr/>
        <w:t xml:space="preserve">. – Текст : электронный.</w:t>
      </w:r>
    </w:p>
    <w:p>
      <w:pPr>
        <w:numPr>
          <w:ilvl w:val="0"/>
          <w:numId w:val="6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Немцева Т. П., Климаченкова А.А., Николаева А.А. – Петрозаводск, 2021.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primer</w:t>
      </w:r>
      <w:r>
        <w:rPr/>
        <w:t xml:space="preserve">.</w:t>
      </w:r>
      <w:r>
        <w:rPr/>
        <w:t xml:space="preserve">pdf</w:t>
      </w:r>
      <w:r>
        <w:rPr/>
        <w:t xml:space="preserve">. – Текст : электронный.</w:t>
      </w:r>
    </w:p>
    <w:p>
      <w:pPr>
        <w:numPr>
          <w:ilvl w:val="0"/>
          <w:numId w:val="6"/>
        </w:numPr>
      </w:pPr>
      <w:r>
        <w:rPr/>
        <w:t xml:space="preserve">Рогожин М. Ю. Подготовка и защита письменных работ : учебно-практическое пособие / М. Ю. Рогожин. – Москва ; Берлин : Директ-Медиа, 2014. – 239 с.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=253712.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Блюмин А. М. Мировые информационные ресурсы : учебное пособие / А. М. Блюмин, Н. А. Феоктистов. – 5-е изд., стер. – Москва : Дашков и К°, 2021. – 384 с.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=684281 (дата обращения: 8.11.2023). – Текст : электронный.</w:t>
      </w:r>
    </w:p>
    <w:p>
      <w:pPr>
        <w:numPr>
          <w:ilvl w:val="0"/>
          <w:numId w:val="7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8.11.2023). – Текст : электронный.</w:t>
      </w:r>
    </w:p>
    <w:p>
      <w:pPr>
        <w:numPr>
          <w:ilvl w:val="0"/>
          <w:numId w:val="7"/>
        </w:numPr>
      </w:pPr>
      <w:r>
        <w:rPr/>
        <w:t xml:space="preserve">Путь в науку : учебно-методическое пособие / под ред. О. В. Туляковой. – Изд. 2-е, стер. – Москва ; Берлин : Директ-Медиа, 2019. – 184 с.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=576758 (дата обращения: 8.11.2023).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ПетрГУ – Moodle. </w:t>
      </w:r>
      <w:r>
        <w:rPr/>
        <w:t xml:space="preserve">URL</w:t>
      </w:r>
      <w:r>
        <w:rPr/>
        <w:t xml:space="preserve">:https://moodle2.petrsu.ru/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6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81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030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D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1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0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60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08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2026-04-23T12:09:31+03:00</dcterms:created>
  <dcterms:modified xsi:type="dcterms:W3CDTF">2026-04-23T12:09:31+03:00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