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ПРАВОВОЕ ОБЕСПЕЧЕНИЕ СОЦИАЛЬНОЙ РАБОТЫ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39.03.02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«Социальное обслуживание населения»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№76 (с изменениями от 27.02.2023 г. №208, от 19.07.2022 №662, от 08.02.2021 №83, от 26.11.2020 №1456) и учебным планом по направлению подготовки бакалавриата 39.03.02 Социальная работа  (профиль «Социальное обслуживание населения»).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Блаткова Вера Валентиновна, кандидат юридических наук, доцент; Ковригина Екатерина Сергеевна, старший преподаватель, кафедра публичного и частного права; младший научный сотрудник, Научно-исследовательский центр криминологического мониторинга; куратор, Студенческое научное общество Института экономики и права.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Методы исследования в социальной работе (О), Библиография (+), Научно-исследовательская работа (О), Философия (О), Социология (О), Логика (Н), Математика (НО), Учебная ознакомительная практика (О), Технологическая практика (ОИ), Подготовка к сдаче и сдача государственного экзамена (И), Социология социальных проблем (О), Проектный менеджмент (+), Теория вероятностей и математическая статистика (О), Правовое обеспечение социальной работы (О), Современная научная картина мира (О), Современные теории социального благополучия (О), Демография (Н), Подготовка к процедуре защиты и процедура защиты ВКР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использованию, контролю и оценке методов и приемов осуществления профессиональной деятельности в сфере социальной работы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Преддипломная практика (И), Правоведение (О), Введение в профессиональную деятельность (Н), Подготовка к сдаче и сдача государственного экзамена (И), Правовое обеспечение социальной работы (О), Технология социальной работы (О), Конфликтология в социальной работе (О), Социальный менеджмент (О), Занятость населения и ее регулирование (О), Гендерология и феминология (О), Социальная квалиметрия, оценка качества и стандартизация социальных услуг (О), Деонтология и этические основы социальной работы (О), Пенсионное обеспечение (О), Психология социальной работы (О), Волонтерство и благотворительность в социальной работе (О),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методы и приемы осуществления профессиональной деятельности в сфере социальной работы.</w:t>
            </w:r>
          </w:p>
          <w:p/>
          <w:p>
            <w:pPr/>
            <w:r>
              <w:rPr/>
              <w:t xml:space="preserve">ОПК-4.2. Умеет применять, контролировать и оценивать методы осуществления профессио-нальной деятельности в сфере социальной работы.</w:t>
            </w:r>
          </w:p>
          <w:p/>
          <w:p>
            <w:pPr/>
            <w:r>
              <w:rPr/>
              <w:t xml:space="preserve">ОПК-4.3. Владеет опытом использования, контроля и оценивания методов осуществления профессиональной деятельности в сфере социальной работы.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Правовое обеспечение социальной работы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обеспечение социальной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Кейс-задача; Конспект;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социального обеспечения и его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метод права социального обеспечения. Правовое обеспечение социальной работы в системе национального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права социального обеспечения.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Федеральные и региональные источники права социального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Правоотношения по социальному обеспечению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Трудовой стаж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пенсионной системы РФ. Пенсии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Пособия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Компенсационные выплаты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социальной поддержки.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Социальное обслуживание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Социальное обеспечение граждан в профессиональной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права социального обеспечения. Становление законодательства о социальном обеспечении.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система права социального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источников. Международные нормативно-правовые акты  как источники права социального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права социального обеспечения субъектов РФ и местного самоуправления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Субъекты, объекты, содержание правоотношений по социальному обеспечению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виды трудового стажа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Пенсия по старости и за выслугу лет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Пенсия по инвалидности и по случаю потери кормильца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Пособия по временной нетрудоспособности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Пособие по безработице. Иные виды государственных пособий.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Государственные пособия гражданам, имеющим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Компенсационные выплаты студентам, обучающимся, аспирантам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Компенсационные выплаты лицам, находящимся в отпуске по уходу за ребенком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Государственная социальная помощь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социального обслуживания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Дополнительное социальное обеспечение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функции права социального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и система права социального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Локальные нормативные акты как источники права социального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права социального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возникновения, изменения, прекращения  правоотношений по социальному обеспечению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Выслуга лет военнослужащих, сотрудников правоохранительных органов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Пенсионное обеспечение по обязательному пенсионному страхованию.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Пенсии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Государственное и дополнительное пенсионное обеспечение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Социальное пособие на погребение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назначения и выплаты пожизненного содержания судей.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Государственные денежные компенсации при возникновении поствакцинальных осложнений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Пособия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пособий по безработице.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Компенсационные выплаты, предоставляемые гражданам, пострадавшим от радиационных катастроф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Иные компенсационные выплаты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Ведомственная программа адресной социальной помощи в Республике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Отделение временного пребывания гражан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граждан, пострадавших в результате несчастного случая на производстве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защита граждан, занятых на опасных объектах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Государственное страхование жизни и здоровья военнослужащих и сотрудников правоохранительных органов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"Лекция- пресс-конференция"</w:t>
      </w:r>
      <w:br/>
      <w:r>
        <w:rPr/>
        <w:t xml:space="preserve">"Лекция - визуализация</w:t>
      </w:r>
      <w:br/>
      <w:r>
        <w:rPr/>
        <w:t xml:space="preserve">Дискуссия  с элементами мозгового штурма</w:t>
      </w:r>
      <w:br/>
      <w:r>
        <w:rPr/>
        <w:t xml:space="preserve">Лекция-конференция</w:t>
      </w:r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доклад, сообщение;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>
        <w:numPr>
          <w:ilvl w:val="0"/>
          <w:numId w:val="1"/>
        </w:numPr>
      </w:pPr>
      <w:r>
        <w:rPr/>
        <w:t xml:space="preserve">соблюдение логической последовательности изложения учебного материала; </w:t>
      </w:r>
    </w:p>
    <w:p>
      <w:pPr>
        <w:numPr>
          <w:ilvl w:val="0"/>
          <w:numId w:val="1"/>
        </w:numPr>
      </w:pPr>
      <w:r>
        <w:rPr/>
        <w:t xml:space="preserve">наличие определений профессиональных терминов; </w:t>
      </w:r>
    </w:p>
    <w:p>
      <w:pPr>
        <w:numPr>
          <w:ilvl w:val="0"/>
          <w:numId w:val="1"/>
        </w:numPr>
      </w:pPr>
      <w:r>
        <w:rPr/>
        <w:t xml:space="preserve">выделение цветом основных понятий и профессиональных терминов; </w:t>
      </w:r>
    </w:p>
    <w:p>
      <w:pPr>
        <w:numPr>
          <w:ilvl w:val="0"/>
          <w:numId w:val="1"/>
        </w:numPr>
      </w:pPr>
      <w:r>
        <w:rPr/>
        <w:t xml:space="preserve">грамотность изложения учебного материала; </w:t>
      </w:r>
    </w:p>
    <w:p>
      <w:pPr>
        <w:numPr>
          <w:ilvl w:val="0"/>
          <w:numId w:val="1"/>
        </w:numPr>
      </w:pPr>
      <w:r>
        <w:rPr/>
        <w:t xml:space="preserve">чёткость и краткость изложения учебного материала; </w:t>
      </w:r>
    </w:p>
    <w:p>
      <w:pPr>
        <w:numPr>
          <w:ilvl w:val="0"/>
          <w:numId w:val="1"/>
        </w:numPr>
      </w:pPr>
      <w:r>
        <w:rPr/>
        <w:t xml:space="preserve">использование в конспекте схем, рисунков, таблиц, графиков; </w:t>
      </w:r>
    </w:p>
    <w:p>
      <w:pPr>
        <w:numPr>
          <w:ilvl w:val="0"/>
          <w:numId w:val="1"/>
        </w:numPr>
      </w:pPr>
      <w:r>
        <w:rPr/>
        <w:t xml:space="preserve">эстетическое оформление конспекта: аккуратность, чёткий почерк, отсутствие исправлений; </w:t>
      </w:r>
    </w:p>
    <w:p>
      <w:pPr>
        <w:numPr>
          <w:ilvl w:val="0"/>
          <w:numId w:val="1"/>
        </w:numPr>
      </w:pPr>
      <w:r>
        <w:rPr/>
        <w:t xml:space="preserve">сдача конспекта в срок, установленный преподавателем. </w:t>
      </w:r>
    </w:p>
    <w:p/>
    <w:p>
      <w:pPr/>
      <w:r>
        <w:rPr/>
        <w:t xml:space="preserve">Тест</w:t>
      </w:r>
    </w:p>
    <w:p>
      <w:pPr/>
      <w:r>
        <w:rPr/>
        <w:t xml:space="preserve">Пример тестового задания: </w:t>
      </w:r>
    </w:p>
    <w:p>
      <w:pPr/>
      <w:r>
        <w:rPr/>
        <w:t xml:space="preserve">1. В правоотношении о пенсии по случаю потери кормильца правомочным субъектом получать эту пенсию является:</w:t>
      </w:r>
      <w:br/>
      <w:r>
        <w:rPr/>
        <w:t xml:space="preserve">а) семья, имеющая нетрудоспособных иждивенцев </w:t>
      </w:r>
      <w:br/>
      <w:r>
        <w:rPr/>
        <w:t xml:space="preserve">б) семья, имеющая инвалидов</w:t>
      </w:r>
      <w:br/>
      <w:r>
        <w:rPr/>
        <w:t xml:space="preserve">в) все члены семьи умершего кормильца</w:t>
      </w:r>
    </w:p>
    <w:p>
      <w:pPr/>
      <w:r>
        <w:rPr/>
        <w:t xml:space="preserve">2. Совокупность приемов и способов, используемых законодателем для наиболее эффективного регулирования определенного комплекса общественных отношений — это … права социального обеспечения:</w:t>
      </w:r>
      <w:br/>
      <w:r>
        <w:rPr/>
        <w:t xml:space="preserve">а) отрасль</w:t>
      </w:r>
      <w:br/>
      <w:r>
        <w:rPr/>
        <w:t xml:space="preserve">б) метод </w:t>
      </w:r>
      <w:br/>
      <w:r>
        <w:rPr/>
        <w:t xml:space="preserve">в) предмет</w:t>
      </w:r>
    </w:p>
    <w:p>
      <w:pPr/>
      <w:r>
        <w:rPr/>
        <w:t xml:space="preserve">3. Политическая функция социального обеспечения направлена на:</w:t>
      </w:r>
      <w:br/>
      <w:r>
        <w:rPr/>
        <w:t xml:space="preserve">а) стабилизацию политических отношений в обществе</w:t>
      </w:r>
      <w:br/>
      <w:r>
        <w:rPr/>
        <w:t xml:space="preserve">б) перераспределение материальных и нематериальных благ в обществе</w:t>
      </w:r>
      <w:br/>
      <w:r>
        <w:rPr/>
        <w:t xml:space="preserve">в) создание условий, обеспечивающих достойную жизнь каждому человеку </w:t>
      </w:r>
    </w:p>
    <w:p>
      <w:pPr/>
      <w:r>
        <w:rPr/>
        <w:t xml:space="preserve">4. Пенсия, устанавливаемая гражданам, не имеющим по каким-либо причинам права на трудовую пенсию, называется:</w:t>
      </w:r>
      <w:br/>
      <w:r>
        <w:rPr/>
        <w:t xml:space="preserve">а) социальной </w:t>
      </w:r>
      <w:br/>
      <w:r>
        <w:rPr/>
        <w:t xml:space="preserve">б) по старости</w:t>
      </w:r>
      <w:br/>
      <w:r>
        <w:rPr/>
        <w:t xml:space="preserve">в) по инвалидности</w:t>
      </w:r>
    </w:p>
    <w:p>
      <w:pPr/>
      <w:r>
        <w:rPr/>
        <w:t xml:space="preserve">5. Политическая функция социального обеспечения направлена на:</w:t>
      </w:r>
      <w:br/>
      <w:r>
        <w:rPr/>
        <w:t xml:space="preserve">а) перераспределение материальных и нематериальных благ в обществе</w:t>
      </w:r>
      <w:br/>
      <w:r>
        <w:rPr/>
        <w:t xml:space="preserve">б) стабилизацию политических отношений в обществе</w:t>
      </w:r>
      <w:br/>
      <w:r>
        <w:rPr/>
        <w:t xml:space="preserve">в) сближение социального уровня различных слоев населения 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Темы докладов:</w:t>
      </w:r>
    </w:p>
    <w:p>
      <w:pPr/>
      <w:r>
        <w:rPr/>
        <w:t xml:space="preserve">1. Понятие социального обеспечения и его функции.</w:t>
      </w:r>
      <w:br/>
      <w:r>
        <w:rPr/>
        <w:t xml:space="preserve">2. Структура системы социального обеспечения РФ.</w:t>
      </w:r>
      <w:br/>
      <w:r>
        <w:rPr/>
        <w:t xml:space="preserve">3. Право социального обеспечения как отрасль права РФ.</w:t>
      </w:r>
      <w:br/>
      <w:r>
        <w:rPr/>
        <w:t xml:space="preserve">4. Система права социального обеспечения.</w:t>
      </w:r>
      <w:br/>
      <w:r>
        <w:rPr/>
        <w:t xml:space="preserve">5. Проблемы развития законодательства о социальном обеспечении.</w:t>
      </w:r>
      <w:br/>
      <w:r>
        <w:rPr/>
        <w:t xml:space="preserve">6. Проблемы правоотношений по социальному обеспечению.</w:t>
      </w:r>
      <w:br/>
      <w:r>
        <w:rPr/>
        <w:t xml:space="preserve">7. Пособия по временной нетрудоспособности (правовые вопросы)</w:t>
      </w:r>
      <w:br/>
      <w:r>
        <w:rPr/>
        <w:t xml:space="preserve">8. Профессиональное обучение и трудовое устройство инвалидов</w:t>
      </w:r>
      <w:br/>
      <w:r>
        <w:rPr/>
        <w:t xml:space="preserve">(правовые вопросы).</w:t>
      </w:r>
      <w:br/>
      <w:r>
        <w:rPr/>
        <w:t xml:space="preserve">9. Протезирование и обеспечение инвалидов специальными средствами</w:t>
      </w:r>
      <w:br/>
      <w:r>
        <w:rPr/>
        <w:t xml:space="preserve">передвижения (правовые вопросы).</w:t>
      </w:r>
      <w:br/>
      <w:r>
        <w:rPr/>
        <w:t xml:space="preserve">10.Социальное обслуживание граждан в РФ (правовые вопросы).</w:t>
      </w:r>
      <w:br/>
      <w:r>
        <w:rPr/>
        <w:t xml:space="preserve">11.Социальная поддержка: правовые вопросы.</w:t>
      </w:r>
      <w:br/>
      <w:r>
        <w:rPr/>
        <w:t xml:space="preserve">12.Государственная социальная помощь: правовые вопросы.</w:t>
      </w:r>
      <w:br/>
      <w:r>
        <w:rPr/>
        <w:t xml:space="preserve">13.Возмещение ущерба от несчастных случаев на производстве и</w:t>
      </w:r>
      <w:br/>
      <w:r>
        <w:rPr/>
        <w:t xml:space="preserve">профессиональных заболеваний.</w:t>
      </w:r>
      <w:br/>
      <w:r>
        <w:rPr/>
        <w:t xml:space="preserve">14.Дополнительное социальное обеспечение: понятие и структура.</w:t>
      </w:r>
      <w:br/>
      <w:r>
        <w:rPr/>
        <w:t xml:space="preserve">15. Дополнительное социальное обеспечение за счет средств федерального</w:t>
      </w:r>
      <w:br/>
      <w:r>
        <w:rPr/>
        <w:t xml:space="preserve">бюджета.</w:t>
      </w:r>
      <w:br/>
      <w:r>
        <w:rPr/>
        <w:t xml:space="preserve">16.Дополнительное социальное обеспечение за счёт средств бюджетов</w:t>
      </w:r>
      <w:br/>
      <w:r>
        <w:rPr/>
        <w:t xml:space="preserve">субъектов Российской Федерации.</w:t>
      </w:r>
      <w:br/>
      <w:r>
        <w:rPr/>
        <w:t xml:space="preserve">17.Дополнительное социальное обеспечение за счет средств местных</w:t>
      </w:r>
      <w:br/>
      <w:r>
        <w:rPr/>
        <w:t xml:space="preserve">бюджетов.</w:t>
      </w:r>
      <w:br/>
      <w:r>
        <w:rPr/>
        <w:t xml:space="preserve">18.Дополнительное социальное обеспечение за счет средств организаций.</w:t>
      </w:r>
      <w:br/>
      <w:r>
        <w:rPr/>
        <w:t xml:space="preserve">19.Социальное обеспечение инвалидов в РФ (правовые вопросы).</w:t>
      </w:r>
      <w:br/>
      <w:r>
        <w:rPr/>
        <w:t xml:space="preserve">20.Социальное обеспечение лиц, пострадавших от радиационных</w:t>
      </w:r>
      <w:br/>
      <w:r>
        <w:rPr/>
        <w:t xml:space="preserve">воздействий (правовые вопросы).</w:t>
      </w:r>
      <w:br/>
      <w:r>
        <w:rPr/>
        <w:t xml:space="preserve">21. Социальное обеспечение лиц, пострадавших от несчастных случаев на</w:t>
      </w:r>
      <w:br/>
      <w:r>
        <w:rPr/>
        <w:t xml:space="preserve">производстве и профессиональных заболеваний (правовые вопросы).</w:t>
      </w:r>
      <w:br/>
      <w:r>
        <w:rPr/>
        <w:t xml:space="preserve">22.Социальное обеспечение молодежи в РФ (правовые вопросы).</w:t>
      </w:r>
      <w:br/>
      <w:r>
        <w:rPr/>
        <w:t xml:space="preserve">23.Социальное обеспечение женщин в РФ (правовые вопросы).</w:t>
      </w:r>
      <w:br/>
      <w:r>
        <w:rPr/>
        <w:t xml:space="preserve">24.Правовой статус инвалидов в РФ (правовые вопросы).</w:t>
      </w:r>
      <w:br/>
      <w:r>
        <w:rPr/>
        <w:t xml:space="preserve">25.Социальная защита военнослужащих (правовые вопросы).</w:t>
      </w:r>
      <w:br/>
      <w:r>
        <w:rPr/>
        <w:t xml:space="preserve">26. Социальная защита сотрудников правоохранительных органов</w:t>
      </w:r>
      <w:br/>
      <w:r>
        <w:rPr/>
        <w:t xml:space="preserve">(правовые вопросы).</w:t>
      </w:r>
      <w:br/>
      <w:r>
        <w:rPr/>
        <w:t xml:space="preserve">27.Международно-правовое регулирование социального обеспечения.</w:t>
      </w:r>
      <w:br/>
      <w:r>
        <w:rPr/>
        <w:t xml:space="preserve">28.Социальное обеспечение в зарубежных странах (правовые вопросы).</w:t>
      </w:r>
    </w:p>
    <w:p/>
    <w:p>
      <w:pPr/>
      <w:r>
        <w:rPr/>
        <w:t xml:space="preserve">Кейс-задача</w:t>
      </w:r>
    </w:p>
    <w:p>
      <w:pPr/>
      <w:r>
        <w:rPr/>
        <w:t xml:space="preserve">Примеры задач:</w:t>
      </w:r>
      <w:br/>
      <w:r>
        <w:rPr/>
        <w:t xml:space="preserve">1) Б</w:t>
      </w:r>
      <w:r>
        <w:rPr/>
        <w:t xml:space="preserve">ывший супруг Бобровой погиб на сво. У них трое совместных детей. Старший сын 19 лет, учится в военном училище на полном государственном обеспечении. Положены ли сыну выплаты за гибель отца, военная пенсия по потере кормильца? </w:t>
      </w:r>
      <w:br/>
      <w:r>
        <w:rPr/>
        <w:t xml:space="preserve">2) Варламов являлся лейтенантом милиции и проходил службу в 1987 году на территории зоны отчуждения Чернобыльской АЭС, положены ли ему какие-либо выплаты?</w:t>
      </w:r>
      <w:br/>
      <w:r>
        <w:rPr/>
        <w:t xml:space="preserve">3) Иванова С. служила по контракту во ФСИН в должности медицинской сестры. Была уволена по сокращению штата. В 2002 году на аттестованной должности проходила курсы повышения квалификации с отрывом от работы. Должны ли эти курсы войти в медицинский стаж?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Понятие, система и функции социального обеспечения.</w:t>
      </w:r>
    </w:p>
    <w:p>
      <w:pPr>
        <w:numPr>
          <w:ilvl w:val="0"/>
          <w:numId w:val="2"/>
        </w:numPr>
      </w:pPr>
      <w:r>
        <w:rPr/>
        <w:t xml:space="preserve">Реформирование законодательства о социальном обеспечении в 21 веке.</w:t>
      </w:r>
    </w:p>
    <w:p>
      <w:pPr>
        <w:numPr>
          <w:ilvl w:val="0"/>
          <w:numId w:val="2"/>
        </w:numPr>
      </w:pPr>
      <w:r>
        <w:rPr/>
        <w:t xml:space="preserve">Предмет и метод права социального обеспечения.</w:t>
      </w:r>
    </w:p>
    <w:p>
      <w:pPr>
        <w:numPr>
          <w:ilvl w:val="0"/>
          <w:numId w:val="2"/>
        </w:numPr>
      </w:pPr>
      <w:r>
        <w:rPr/>
        <w:t xml:space="preserve">Принципы социального обеспечения.</w:t>
      </w:r>
    </w:p>
    <w:p>
      <w:pPr>
        <w:numPr>
          <w:ilvl w:val="0"/>
          <w:numId w:val="2"/>
        </w:numPr>
      </w:pPr>
      <w:r>
        <w:rPr/>
        <w:t xml:space="preserve">Понятие и система права социального обеспечения.</w:t>
      </w:r>
    </w:p>
    <w:p>
      <w:pPr>
        <w:numPr>
          <w:ilvl w:val="0"/>
          <w:numId w:val="2"/>
        </w:numPr>
      </w:pPr>
      <w:r>
        <w:rPr/>
        <w:t xml:space="preserve">Понятие и общая характеристика источников права социального обеспечения.</w:t>
      </w:r>
    </w:p>
    <w:p>
      <w:pPr>
        <w:numPr>
          <w:ilvl w:val="0"/>
          <w:numId w:val="2"/>
        </w:numPr>
      </w:pPr>
      <w:r>
        <w:rPr/>
        <w:t xml:space="preserve">Конституция РФ как источник права социального обеспечения.</w:t>
      </w:r>
    </w:p>
    <w:p>
      <w:pPr>
        <w:numPr>
          <w:ilvl w:val="0"/>
          <w:numId w:val="2"/>
        </w:numPr>
      </w:pPr>
      <w:r>
        <w:rPr/>
        <w:t xml:space="preserve">Международные нормативно-правовые акты как источник права социального обеспечения.</w:t>
      </w:r>
    </w:p>
    <w:p>
      <w:pPr>
        <w:numPr>
          <w:ilvl w:val="0"/>
          <w:numId w:val="2"/>
        </w:numPr>
      </w:pPr>
      <w:r>
        <w:rPr/>
        <w:t xml:space="preserve">Нормативно-правовые акты федерального уровня как источники права социального обеспечения.</w:t>
      </w:r>
    </w:p>
    <w:p>
      <w:pPr>
        <w:numPr>
          <w:ilvl w:val="0"/>
          <w:numId w:val="2"/>
        </w:numPr>
      </w:pPr>
      <w:r>
        <w:rPr/>
        <w:t xml:space="preserve">Нормативно- правовые акты субъектов РФ и органов местного самоуправления как источники права социального обеспечения.</w:t>
      </w:r>
    </w:p>
    <w:p>
      <w:pPr>
        <w:numPr>
          <w:ilvl w:val="0"/>
          <w:numId w:val="2"/>
        </w:numPr>
      </w:pPr>
      <w:r>
        <w:rPr/>
        <w:t xml:space="preserve">Понятие правоотношений по социальному обеспечению и их виды</w:t>
      </w:r>
    </w:p>
    <w:p>
      <w:pPr>
        <w:numPr>
          <w:ilvl w:val="0"/>
          <w:numId w:val="2"/>
        </w:numPr>
      </w:pPr>
      <w:r>
        <w:rPr/>
        <w:t xml:space="preserve">Субъекты, объекты и содержание правоотношений по социальному обеспечению.</w:t>
      </w:r>
    </w:p>
    <w:p>
      <w:pPr>
        <w:numPr>
          <w:ilvl w:val="0"/>
          <w:numId w:val="2"/>
        </w:numPr>
      </w:pPr>
      <w:r>
        <w:rPr/>
        <w:t xml:space="preserve">Основания возникновения, изменения и прекращения правоотношений по социальному обеспечению.</w:t>
      </w:r>
    </w:p>
    <w:p>
      <w:pPr>
        <w:numPr>
          <w:ilvl w:val="0"/>
          <w:numId w:val="2"/>
        </w:numPr>
      </w:pPr>
      <w:r>
        <w:rPr/>
        <w:t xml:space="preserve">Общая характеристика пенсионной системы Российской Федерации.</w:t>
      </w:r>
    </w:p>
    <w:p>
      <w:pPr>
        <w:numPr>
          <w:ilvl w:val="0"/>
          <w:numId w:val="2"/>
        </w:numPr>
      </w:pPr>
      <w:r>
        <w:rPr/>
        <w:t xml:space="preserve">Понятие пенсионной системы и ее структура.</w:t>
      </w:r>
    </w:p>
    <w:p>
      <w:pPr>
        <w:numPr>
          <w:ilvl w:val="0"/>
          <w:numId w:val="2"/>
        </w:numPr>
      </w:pPr>
      <w:r>
        <w:rPr/>
        <w:t xml:space="preserve">Финансирование пенсионного обеспечения.</w:t>
      </w:r>
    </w:p>
    <w:p>
      <w:pPr>
        <w:numPr>
          <w:ilvl w:val="0"/>
          <w:numId w:val="2"/>
        </w:numPr>
      </w:pPr>
      <w:r>
        <w:rPr/>
        <w:t xml:space="preserve">Управление пенсионной системой.</w:t>
      </w:r>
    </w:p>
    <w:p>
      <w:pPr>
        <w:numPr>
          <w:ilvl w:val="0"/>
          <w:numId w:val="2"/>
        </w:numPr>
      </w:pPr>
      <w:r>
        <w:rPr/>
        <w:t xml:space="preserve">Субъекты пенсионного обеспечения.</w:t>
      </w:r>
    </w:p>
    <w:p>
      <w:pPr>
        <w:numPr>
          <w:ilvl w:val="0"/>
          <w:numId w:val="2"/>
        </w:numPr>
      </w:pPr>
      <w:r>
        <w:rPr/>
        <w:t xml:space="preserve">Виды пенсионного обеспечения.</w:t>
      </w:r>
    </w:p>
    <w:p>
      <w:pPr>
        <w:numPr>
          <w:ilvl w:val="0"/>
          <w:numId w:val="2"/>
        </w:numPr>
      </w:pPr>
      <w:r>
        <w:rPr/>
        <w:t xml:space="preserve">Источники правового регулирования пенсионной системы.</w:t>
      </w:r>
    </w:p>
    <w:p>
      <w:pPr>
        <w:numPr>
          <w:ilvl w:val="0"/>
          <w:numId w:val="2"/>
        </w:numPr>
      </w:pPr>
      <w:r>
        <w:rPr/>
        <w:t xml:space="preserve">Понятие трудового стажа, его юридическое значение и виды.</w:t>
      </w:r>
    </w:p>
    <w:p>
      <w:pPr>
        <w:numPr>
          <w:ilvl w:val="0"/>
          <w:numId w:val="2"/>
        </w:numPr>
      </w:pPr>
      <w:r>
        <w:rPr/>
        <w:t xml:space="preserve">Общий трудовой стаж.</w:t>
      </w:r>
    </w:p>
    <w:p>
      <w:pPr>
        <w:numPr>
          <w:ilvl w:val="0"/>
          <w:numId w:val="2"/>
        </w:numPr>
      </w:pPr>
      <w:r>
        <w:rPr/>
        <w:t xml:space="preserve">Страховой стаж.</w:t>
      </w:r>
    </w:p>
    <w:p>
      <w:pPr>
        <w:numPr>
          <w:ilvl w:val="0"/>
          <w:numId w:val="2"/>
        </w:numPr>
      </w:pPr>
      <w:r>
        <w:rPr/>
        <w:t xml:space="preserve">Специальный страховой стаж.</w:t>
      </w:r>
    </w:p>
    <w:p>
      <w:pPr>
        <w:numPr>
          <w:ilvl w:val="0"/>
          <w:numId w:val="2"/>
        </w:numPr>
      </w:pPr>
      <w:r>
        <w:rPr/>
        <w:t xml:space="preserve">Специальный трудовой стаж.</w:t>
      </w:r>
    </w:p>
    <w:p>
      <w:pPr>
        <w:numPr>
          <w:ilvl w:val="0"/>
          <w:numId w:val="2"/>
        </w:numPr>
      </w:pPr>
      <w:r>
        <w:rPr/>
        <w:t xml:space="preserve">Понятие и виды пенсий по старости.</w:t>
      </w:r>
    </w:p>
    <w:p>
      <w:pPr>
        <w:numPr>
          <w:ilvl w:val="0"/>
          <w:numId w:val="2"/>
        </w:numPr>
      </w:pPr>
      <w:r>
        <w:rPr/>
        <w:t xml:space="preserve">Страховая пенсия по старости на общих основаниях.</w:t>
      </w:r>
    </w:p>
    <w:p>
      <w:pPr>
        <w:numPr>
          <w:ilvl w:val="0"/>
          <w:numId w:val="2"/>
        </w:numPr>
      </w:pPr>
      <w:r>
        <w:rPr/>
        <w:t xml:space="preserve">Досрочная страховая пенсия по старости в связи с особыми условиями труда.</w:t>
      </w:r>
    </w:p>
    <w:p>
      <w:pPr>
        <w:numPr>
          <w:ilvl w:val="0"/>
          <w:numId w:val="2"/>
        </w:numPr>
      </w:pPr>
      <w:r>
        <w:rPr/>
        <w:t xml:space="preserve">Досрочная страховая пенсия по старости отдельным категориям граждан.</w:t>
      </w:r>
    </w:p>
    <w:p>
      <w:pPr>
        <w:numPr>
          <w:ilvl w:val="0"/>
          <w:numId w:val="2"/>
        </w:numPr>
      </w:pPr>
      <w:r>
        <w:rPr/>
        <w:t xml:space="preserve">Пенсия по старости гражданам, пострадавшим в результате радиационных или техногенных катастроф.</w:t>
      </w:r>
    </w:p>
    <w:p>
      <w:pPr>
        <w:numPr>
          <w:ilvl w:val="0"/>
          <w:numId w:val="2"/>
        </w:numPr>
      </w:pPr>
      <w:r>
        <w:rPr/>
        <w:t xml:space="preserve">Накопительная пенсия.</w:t>
      </w:r>
    </w:p>
    <w:p>
      <w:pPr>
        <w:numPr>
          <w:ilvl w:val="0"/>
          <w:numId w:val="2"/>
        </w:numPr>
      </w:pPr>
      <w:r>
        <w:rPr/>
        <w:t xml:space="preserve">Понятие пенсии по инвалидности, виды пенсий.</w:t>
      </w:r>
    </w:p>
    <w:p>
      <w:pPr>
        <w:numPr>
          <w:ilvl w:val="0"/>
          <w:numId w:val="2"/>
        </w:numPr>
      </w:pPr>
      <w:r>
        <w:rPr/>
        <w:t xml:space="preserve">Понятие и виды пенсий по случаю потери кормильца.</w:t>
      </w:r>
    </w:p>
    <w:p>
      <w:pPr>
        <w:numPr>
          <w:ilvl w:val="0"/>
          <w:numId w:val="2"/>
        </w:numPr>
      </w:pPr>
      <w:r>
        <w:rPr/>
        <w:t xml:space="preserve">Состав членов семьи, имеющих право на пенсию, их нетрудоспособность и иждивенство.</w:t>
      </w:r>
    </w:p>
    <w:p>
      <w:pPr>
        <w:numPr>
          <w:ilvl w:val="0"/>
          <w:numId w:val="2"/>
        </w:numPr>
      </w:pPr>
      <w:r>
        <w:rPr/>
        <w:t xml:space="preserve">Страховая пенсия по случаю потери кормильца.</w:t>
      </w:r>
    </w:p>
    <w:p>
      <w:pPr>
        <w:numPr>
          <w:ilvl w:val="0"/>
          <w:numId w:val="2"/>
        </w:numPr>
      </w:pPr>
      <w:r>
        <w:rPr/>
        <w:t xml:space="preserve">Пенсия по случаю потери-кормильца семьям военнослужащих по призыву.</w:t>
      </w:r>
    </w:p>
    <w:p>
      <w:pPr>
        <w:numPr>
          <w:ilvl w:val="0"/>
          <w:numId w:val="2"/>
        </w:numPr>
      </w:pPr>
      <w:r>
        <w:rPr/>
        <w:t xml:space="preserve">Пенсия по случаю потери кормильца семьям граждан, пострадавших от радиационных или техногенных катастроф.</w:t>
      </w:r>
    </w:p>
    <w:p>
      <w:pPr>
        <w:numPr>
          <w:ilvl w:val="0"/>
          <w:numId w:val="2"/>
        </w:numPr>
      </w:pPr>
      <w:r>
        <w:rPr/>
        <w:t xml:space="preserve">Пенсия по случаю потери кормильца семьям военнослужащих и сотрудников правоохранительных органов.</w:t>
      </w:r>
    </w:p>
    <w:p>
      <w:pPr>
        <w:numPr>
          <w:ilvl w:val="0"/>
          <w:numId w:val="2"/>
        </w:numPr>
      </w:pPr>
      <w:r>
        <w:rPr/>
        <w:t xml:space="preserve">Ежемесячное возмещение семьям судей.</w:t>
      </w:r>
    </w:p>
    <w:p>
      <w:pPr>
        <w:numPr>
          <w:ilvl w:val="0"/>
          <w:numId w:val="2"/>
        </w:numPr>
      </w:pPr>
      <w:r>
        <w:rPr/>
        <w:t xml:space="preserve">Понятие пенсии за выслугу лет, ее функции и виды.</w:t>
      </w:r>
    </w:p>
    <w:p>
      <w:pPr>
        <w:numPr>
          <w:ilvl w:val="0"/>
          <w:numId w:val="2"/>
        </w:numPr>
      </w:pPr>
      <w:r>
        <w:rPr/>
        <w:t xml:space="preserve">Пенсия за выслугу лет федеральным гражданским государственным служащим, условия ее назначения и размер.</w:t>
      </w:r>
    </w:p>
    <w:p>
      <w:pPr>
        <w:numPr>
          <w:ilvl w:val="0"/>
          <w:numId w:val="2"/>
        </w:numPr>
      </w:pPr>
      <w:r>
        <w:rPr/>
        <w:t xml:space="preserve">Пенсия за выслугу лет лицам, проходившим военную службу по контракту, службу в органах внутренних дел, учреждениях и органах уголовно-исполнительной системы, иных государственных органах, условия ее назначения и размер.</w:t>
      </w:r>
    </w:p>
    <w:p>
      <w:pPr>
        <w:numPr>
          <w:ilvl w:val="0"/>
          <w:numId w:val="2"/>
        </w:numPr>
      </w:pPr>
      <w:r>
        <w:rPr/>
        <w:t xml:space="preserve">Пожизненное содержание судей.</w:t>
      </w:r>
    </w:p>
    <w:p>
      <w:pPr>
        <w:numPr>
          <w:ilvl w:val="0"/>
          <w:numId w:val="2"/>
        </w:numPr>
      </w:pPr>
      <w:r>
        <w:rPr/>
        <w:t xml:space="preserve">Понятие и виды социальных пенсий. Условия их назначения.</w:t>
      </w:r>
    </w:p>
    <w:p>
      <w:pPr>
        <w:numPr>
          <w:ilvl w:val="0"/>
          <w:numId w:val="2"/>
        </w:numPr>
      </w:pPr>
      <w:r>
        <w:rPr/>
        <w:t xml:space="preserve">Порядок назначения и выплаты пенсий федеральным государственным гражданским служащим и пенсий по Закону о пенсионном обеспечении военнослужащих.</w:t>
      </w:r>
    </w:p>
    <w:p>
      <w:pPr>
        <w:numPr>
          <w:ilvl w:val="0"/>
          <w:numId w:val="2"/>
        </w:numPr>
      </w:pPr>
      <w:r>
        <w:rPr/>
        <w:t xml:space="preserve">Перерасчет и индексация пенсий.</w:t>
      </w:r>
    </w:p>
    <w:p>
      <w:pPr>
        <w:numPr>
          <w:ilvl w:val="0"/>
          <w:numId w:val="2"/>
        </w:numPr>
      </w:pPr>
      <w:r>
        <w:rPr/>
        <w:t xml:space="preserve">Понятие пособий по временной нетрудоспособности, их функции и виды.</w:t>
      </w:r>
    </w:p>
    <w:p>
      <w:pPr>
        <w:numPr>
          <w:ilvl w:val="0"/>
          <w:numId w:val="2"/>
        </w:numPr>
      </w:pPr>
      <w:r>
        <w:rPr/>
        <w:t xml:space="preserve">Право на пособие.</w:t>
      </w:r>
    </w:p>
    <w:p>
      <w:pPr>
        <w:numPr>
          <w:ilvl w:val="0"/>
          <w:numId w:val="2"/>
        </w:numPr>
      </w:pPr>
      <w:r>
        <w:rPr/>
        <w:t xml:space="preserve">Определение размеров пособий по временной нетрудоспособности. Исчисление заработка для определения размеров пособий.</w:t>
      </w:r>
    </w:p>
    <w:p>
      <w:pPr>
        <w:numPr>
          <w:ilvl w:val="0"/>
          <w:numId w:val="2"/>
        </w:numPr>
      </w:pPr>
      <w:r>
        <w:rPr/>
        <w:t xml:space="preserve">Страховой стаж для определения размеров пособий.</w:t>
      </w:r>
    </w:p>
    <w:p>
      <w:pPr>
        <w:numPr>
          <w:ilvl w:val="0"/>
          <w:numId w:val="2"/>
        </w:numPr>
      </w:pPr>
      <w:r>
        <w:rPr/>
        <w:t xml:space="preserve">Общая характеристика и виды государственных пособий гражданам, имеющим детей.</w:t>
      </w:r>
    </w:p>
    <w:p>
      <w:pPr>
        <w:numPr>
          <w:ilvl w:val="0"/>
          <w:numId w:val="2"/>
        </w:numPr>
      </w:pPr>
      <w:r>
        <w:rPr/>
        <w:t xml:space="preserve">Правовое регулирование предоставления семьям с детьми единовременных и ежемесячных пособий.</w:t>
      </w:r>
    </w:p>
    <w:p>
      <w:pPr>
        <w:numPr>
          <w:ilvl w:val="0"/>
          <w:numId w:val="2"/>
        </w:numPr>
      </w:pPr>
      <w:r>
        <w:rPr/>
        <w:t xml:space="preserve">Компенсационные выплаты в связи с материнством, отцовством, детством.</w:t>
      </w:r>
    </w:p>
    <w:p>
      <w:pPr>
        <w:numPr>
          <w:ilvl w:val="0"/>
          <w:numId w:val="2"/>
        </w:numPr>
      </w:pPr>
      <w:r>
        <w:rPr/>
        <w:t xml:space="preserve">Дополнительные меры государственной поддержки семей, имеющих детей.</w:t>
      </w:r>
    </w:p>
    <w:p>
      <w:pPr>
        <w:numPr>
          <w:ilvl w:val="0"/>
          <w:numId w:val="2"/>
        </w:numPr>
      </w:pPr>
      <w:r>
        <w:rPr/>
        <w:t xml:space="preserve">Особенности правового регулирования в части социального обеспечения семей с детьми на уровне республики Карелия.</w:t>
      </w:r>
    </w:p>
    <w:p>
      <w:pPr>
        <w:numPr>
          <w:ilvl w:val="0"/>
          <w:numId w:val="2"/>
        </w:numPr>
      </w:pPr>
      <w:r>
        <w:rPr/>
        <w:t xml:space="preserve">Социальное обеспечение детей-сирот и детей, оставшихся без попечения родителей.</w:t>
      </w:r>
    </w:p>
    <w:p>
      <w:pPr>
        <w:numPr>
          <w:ilvl w:val="0"/>
          <w:numId w:val="2"/>
        </w:numPr>
      </w:pPr>
      <w:r>
        <w:rPr/>
        <w:t xml:space="preserve">Социальное обеспечение детей-инвалидов.</w:t>
      </w:r>
    </w:p>
    <w:p>
      <w:pPr>
        <w:numPr>
          <w:ilvl w:val="0"/>
          <w:numId w:val="2"/>
        </w:numPr>
      </w:pPr>
      <w:r>
        <w:rPr/>
        <w:t xml:space="preserve">Выплаты в связи с несчастным случаем на производстве и профессиональным заболеванием.</w:t>
      </w:r>
    </w:p>
    <w:p>
      <w:pPr>
        <w:numPr>
          <w:ilvl w:val="0"/>
          <w:numId w:val="2"/>
        </w:numPr>
      </w:pPr>
      <w:r>
        <w:rPr/>
        <w:t xml:space="preserve">Понятие пособия по безработице и его функции. Сроки выплаты пособия по по безработице.</w:t>
      </w:r>
    </w:p>
    <w:p>
      <w:pPr>
        <w:numPr>
          <w:ilvl w:val="0"/>
          <w:numId w:val="2"/>
        </w:numPr>
      </w:pPr>
      <w:r>
        <w:rPr/>
        <w:t xml:space="preserve">Единовременные пособия и ежемесячные денежные компенсации при возникновении поствакцинальных осложнений.</w:t>
      </w:r>
    </w:p>
    <w:p>
      <w:pPr>
        <w:numPr>
          <w:ilvl w:val="0"/>
          <w:numId w:val="2"/>
        </w:numPr>
      </w:pPr>
      <w:r>
        <w:rPr/>
        <w:t xml:space="preserve">Пособие на погребение.</w:t>
      </w:r>
    </w:p>
    <w:p>
      <w:pPr>
        <w:numPr>
          <w:ilvl w:val="0"/>
          <w:numId w:val="2"/>
        </w:numPr>
      </w:pPr>
      <w:r>
        <w:rPr/>
        <w:t xml:space="preserve">Понятие социального обслуживания, его принципы и формы.</w:t>
      </w:r>
    </w:p>
    <w:p>
      <w:pPr>
        <w:numPr>
          <w:ilvl w:val="0"/>
          <w:numId w:val="2"/>
        </w:numPr>
      </w:pPr>
      <w:r>
        <w:rPr/>
        <w:t xml:space="preserve">Социальное обслуживание на дому.</w:t>
      </w:r>
    </w:p>
    <w:p>
      <w:pPr>
        <w:numPr>
          <w:ilvl w:val="0"/>
          <w:numId w:val="2"/>
        </w:numPr>
      </w:pPr>
      <w:r>
        <w:rPr/>
        <w:t xml:space="preserve">Полустационарное социальное обслуживание.</w:t>
      </w:r>
    </w:p>
    <w:p>
      <w:pPr>
        <w:numPr>
          <w:ilvl w:val="0"/>
          <w:numId w:val="2"/>
        </w:numPr>
      </w:pPr>
      <w:r>
        <w:rPr/>
        <w:t xml:space="preserve">Стационарное социальное обслуживание.</w:t>
      </w:r>
    </w:p>
    <w:p>
      <w:pPr>
        <w:numPr>
          <w:ilvl w:val="0"/>
          <w:numId w:val="2"/>
        </w:numPr>
      </w:pPr>
      <w:r>
        <w:rPr/>
        <w:t xml:space="preserve">Срочные социальные услуги.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аудиторной работы студента при изучении дисциплины «Правовое обеспечение социальной работы» являются лекции и семинарские занятия. Студент не имеет права пропускать без уважительных причин аудиторные занятия, в противном случае он может быть не допущен к экзамену.</w:t>
      </w:r>
      <w:br/>
      <w:r>
        <w:rPr/>
        <w:t xml:space="preserve">На лекциях излагаются и разъясняются основные понятия темы, связанные с ней теоретические и практические проблемы, даются рекомендации для самостоятельной работы. В ходе лекции студент должен внимательно слушать и конспектировать лекционный материал.</w:t>
      </w:r>
      <w:br/>
      <w:r>
        <w:rPr/>
        <w:t xml:space="preserve">Завершают изучение наиболее важных тем или разделов учебной дисциплины семинарские занятия. Они служат для контроля преподавателем подготовленности студента; закрепления изученного материала; развития умений и навыков подготовки докладов, сообщений по политико-правовой</w:t>
      </w:r>
      <w:br/>
      <w:r>
        <w:rPr/>
        <w:t xml:space="preserve">проблематике; приобретения опыта устных публичных выступлений, ведения дискуссии.</w:t>
      </w:r>
      <w:br/>
      <w:r>
        <w:rPr/>
        <w:t xml:space="preserve">Семинару предшествует самостоятельная работа студента, связанная с освоением лекционного материала и материалов, изложенных в учебниках и</w:t>
      </w:r>
      <w:br/>
      <w:r>
        <w:rPr/>
        <w:t xml:space="preserve">учебных пособиях, а также в литературе, рекомендованной преподавателем. По согласованию с преподавателем или его заданию студент может готовить рефераты по отдельным темам дисциплины. В процессе подготовки к семинару студент может воспользоваться консультациями преподавателя.</w:t>
      </w:r>
      <w:br/>
      <w:r>
        <w:rPr/>
        <w:t xml:space="preserve">Семинары могут проводиться и в форме учебных конференций. </w:t>
      </w:r>
      <w:br/>
      <w:r>
        <w:rPr/>
        <w:t xml:space="preserve">Результаты контроля качества учебной работы студентов преподаватель может оценивать, выставлять текущие оценки в рабочий журнал. Студент имеет</w:t>
      </w:r>
      <w:br/>
      <w:r>
        <w:rPr/>
        <w:t xml:space="preserve">право ознакомиться с выставленными ему оценками. Необходимо помнить, что большинство вопросов по дисциплине «Правовое обеспечение социальной работы"  выносятся на итоговую  аттестацию. </w:t>
      </w:r>
      <w:br/>
      <w:r>
        <w:rPr/>
        <w:t xml:space="preserve">Важным видом работы студента при изучении дисциплины «Право социального обеспечения» является самостоятельная работа.</w:t>
      </w:r>
      <w:br/>
      <w:r>
        <w:rPr/>
        <w:t xml:space="preserve">Для студентов очной формы обучения на самостоятельную работу отводится практически 50 % общего времени дисциплины, поэтому правильная организация самостоятельной работы является залогом успешного изучения дисциплины.</w:t>
      </w:r>
      <w:br/>
      <w:r>
        <w:rPr/>
        <w:t xml:space="preserve">Для студентов, обучающихся по заочной форме обучения, самостоятельная работа является основным  видом работы по изучению дисциплины. Она включает изучение материала установочных занятий и рекомендованной литературы, выполнение заданий преподавателя (домашних контрольных заданий,</w:t>
      </w:r>
      <w:br/>
      <w:r>
        <w:rPr/>
        <w:t xml:space="preserve">рефератов). </w:t>
      </w:r>
      <w:br/>
      <w:r>
        <w:rPr/>
        <w:t xml:space="preserve">Самостоятельную работу по изучению права социального обеспечения целесообразно начинать с изучения Программы, которая содержит основные требования к знаниям, умениям, навыкам обучаемых, ознакомления с разделами и</w:t>
      </w:r>
      <w:br/>
      <w:r>
        <w:rPr/>
        <w:t xml:space="preserve">темами в порядке, предусмотренном учебной программой. Получив представление об основном содержании раздела, темы, необходимо изучить данную тему,</w:t>
      </w:r>
      <w:br/>
      <w:r>
        <w:rPr/>
        <w:t xml:space="preserve">представленную в учебнике, придерживаясь рекомендаций преподавателя, данных в ходе установочных занятий по методике работы над учебным материалом.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Федеральных государственных образовательных стандартах высшего профессионального образования (далее – ФГОС ВПО) одним из требований к организации учебного процесса в вузе является широкое использование в учебном процессе активных и интерактивных форм проведения занятий (п. 7.3) для</w:t>
      </w:r>
      <w:br/>
      <w:r>
        <w:rPr/>
        <w:t xml:space="preserve">формирования необходимых профессиональных и общекультурных компетенций. Использование интерактивной модели обучения предусматривают моделирование жизненных ситуаций, использование ролевых игр, совместное решение проблем. Исключается доминирование какого-либо участника учебного процесса или какой-либо идеи.  Активные методы обучения – формы обучения, направленные на развитие у обучаемых самостоятельного мышления и способности квалифицированно решать нестандартные профессиональные задачи. Цель обучения – развивать мышление обучаемых, вовлечение их в решение</w:t>
      </w:r>
      <w:br/>
      <w:r>
        <w:rPr/>
        <w:t xml:space="preserve">проблем, расширение и углубление знаний и одновременное развитие практических навыков и умения мыслить, размышлять, осмысливать свои</w:t>
      </w:r>
      <w:br/>
      <w:r>
        <w:rPr/>
        <w:t xml:space="preserve">действия.</w:t>
      </w:r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Нормативно-правовые акты:</w:t>
      </w:r>
    </w:p>
    <w:p>
      <w:pPr>
        <w:numPr>
          <w:ilvl w:val="0"/>
          <w:numId w:val="3"/>
        </w:numPr>
      </w:pPr>
      <w:r>
        <w:rPr/>
        <w:t xml:space="preserve">Конституция РФ</w:t>
      </w:r>
    </w:p>
    <w:p>
      <w:pPr>
        <w:numPr>
          <w:ilvl w:val="0"/>
          <w:numId w:val="3"/>
        </w:numPr>
      </w:pPr>
      <w:r>
        <w:rPr/>
        <w:t xml:space="preserve">Федеральный закон "Об основах социального обслуживания граждан в Российской Федерации" от 28.12.2013 N 442-ФЗ</w:t>
      </w:r>
    </w:p>
    <w:p>
      <w:pPr>
        <w:numPr>
          <w:ilvl w:val="0"/>
          <w:numId w:val="3"/>
        </w:numPr>
      </w:pPr>
      <w:r>
        <w:rPr/>
        <w:t xml:space="preserve">Федеральный закон от 22.12.2014 № 421-ФЗ «Об особенностях правового регулирования отношений, связанных с предоставлением мер социальной защиты (поддержки), а также выплат по обязательному социальному страхованию отдельным категориям граждан, проживающих на территориях Республики Крым и города федерального значения Севастополя»</w:t>
      </w:r>
    </w:p>
    <w:p>
      <w:pPr>
        <w:numPr>
          <w:ilvl w:val="0"/>
          <w:numId w:val="3"/>
        </w:numPr>
      </w:pPr>
      <w:r>
        <w:rPr/>
        <w:t xml:space="preserve"> Федеральный закон от 17.02.2023 № 20-ФЗ (ред.26.12.2024) «Об особенностях правового регулирования отношений по обязательному социальному страхованию граждан, проживающих на территориях Донецкой Народной Республики, Луганской Народной Республики, Запорожской области и Херсонской области»</w:t>
      </w:r>
    </w:p>
    <w:p>
      <w:pPr>
        <w:numPr>
          <w:ilvl w:val="0"/>
          <w:numId w:val="3"/>
        </w:numPr>
      </w:pPr>
      <w:r>
        <w:rPr/>
        <w:t xml:space="preserve">Федеральный закон от 27.07.2006 № 152-ФЗ (ред. от 08.08.2024) «О персональных данных»</w:t>
      </w:r>
    </w:p>
    <w:p>
      <w:pPr>
        <w:numPr>
          <w:ilvl w:val="0"/>
          <w:numId w:val="3"/>
        </w:numPr>
      </w:pPr>
      <w:r>
        <w:rPr/>
        <w:t xml:space="preserve">Федеральный закон от 29.12.2006 № 255-ФЗ (ред. от 25.12.2023 с изм. вступившими в силу с 01.01.2025)«Об обязательном социальном страховании на случай временной нетрудоспособности и в связи с материнством»</w:t>
      </w:r>
    </w:p>
    <w:p>
      <w:pPr>
        <w:numPr>
          <w:ilvl w:val="0"/>
          <w:numId w:val="3"/>
        </w:numPr>
      </w:pPr>
      <w:r>
        <w:rPr/>
        <w:t xml:space="preserve">Федеральный закон от 10.01.2002 № 2-ФЗ (ред. от 10.07.2023 с изменениями вступившими в силу с 01.07.2024) «О социальных гарантиях гражданам, подвергшимся радиационному воздействию вследствие ядерных испытаний на Семипалатинском полигоне»</w:t>
      </w:r>
    </w:p>
    <w:p>
      <w:pPr>
        <w:numPr>
          <w:ilvl w:val="0"/>
          <w:numId w:val="3"/>
        </w:numPr>
      </w:pPr>
      <w:r>
        <w:rPr/>
        <w:t xml:space="preserve">Федеральный закон от 16.07.1999 № 165-ФЗ (ред. от 29.10.2024) «Об основах обязательного социального страхования»</w:t>
      </w:r>
    </w:p>
    <w:p>
      <w:pPr>
        <w:numPr>
          <w:ilvl w:val="0"/>
          <w:numId w:val="3"/>
        </w:numPr>
      </w:pPr>
      <w:r>
        <w:rPr/>
        <w:t xml:space="preserve">Федеральный закон от 26.11.1998 № 175-ФЗ (ред. от 10.07.2024) «О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Теча»</w:t>
      </w:r>
    </w:p>
    <w:p>
      <w:pPr>
        <w:numPr>
          <w:ilvl w:val="0"/>
          <w:numId w:val="3"/>
        </w:numPr>
      </w:pPr>
      <w:r>
        <w:rPr/>
        <w:t xml:space="preserve">Федеральный закон от 12.01.1996 № 8-ФЗ (ред. от 06.04.2024) «О погребении и похоронном деле»</w:t>
      </w:r>
    </w:p>
    <w:p>
      <w:pPr>
        <w:numPr>
          <w:ilvl w:val="0"/>
          <w:numId w:val="3"/>
        </w:numPr>
      </w:pPr>
      <w:r>
        <w:rPr/>
        <w:t xml:space="preserve">Федеральный закон от 19.05.1995 № 81-ФЗ Федеральный закон от 19.05.1995 № 81-ФЗ (ред. от 29.10.2024) «О государственных пособиях гражданам, имеющим детей»</w:t>
      </w:r>
    </w:p>
    <w:p>
      <w:pPr>
        <w:numPr>
          <w:ilvl w:val="0"/>
          <w:numId w:val="3"/>
        </w:numPr>
      </w:pPr>
      <w:r>
        <w:rPr/>
        <w:t xml:space="preserve">Закон РФ от 15.05.1991 № 1244-1 (ред. от 25.12.2023) «О социальной защите граждан, подвергшихся воздействию радиации вследствие катастрофы на Чернобыльской АЭС» Федеральный закон "Об основах социального обслуживания граждан в Российской Федерации" от 28.12.2013 N 442-ФЗ (последняя редакция)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Григорьев, И. В.  Право социального обеспечения : учебник для среднего профессионального образования / И. В. Григорьев, В. Ш. Шайхатдинов. — 10-е изд., перераб. и доп. — Москва : Издательство Юрайт, 2025. — 392 с. — (Профессиональное образование). — ISBN 978-5-534-19438-8. — Текст : электронный // Образовательная платформа Юрайт [сайт]. — URL: https://urait.ru/bcode/560875 </w:t>
      </w:r>
    </w:p>
    <w:p>
      <w:pPr>
        <w:numPr>
          <w:ilvl w:val="0"/>
          <w:numId w:val="4"/>
        </w:numPr>
      </w:pP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2025. — 435 с. — (Профессиональное образование). — ISBN 978-5-534-21460-4.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https://urait.ru/bcode/572246</w:t>
        </w:r>
      </w:hyperlink>
    </w:p>
    <w:p>
      <w:pPr>
        <w:numPr>
          <w:ilvl w:val="0"/>
          <w:numId w:val="4"/>
        </w:numPr>
      </w:pPr>
      <w:r>
        <w:rPr/>
        <w:t xml:space="preserve">Право социального обеспечения : учебник для вузов / под редакцией Е. Е. Мачульской. — 5-е изд., перераб. и доп. — Москва : Издательство Юрайт, 2025. — 449 с. — (Высшее образование). — ISBN 978-5-534-17189-1. — Текст : электронный // Образовательная платформа Юрайт [сайт]. — URL: https://urait.ru/bcode/559682 (дата обращения: 07.03.2025).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C1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D80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6FC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E43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8B98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2026-04-23T13:41:15+03:00</dcterms:created>
  <dcterms:modified xsi:type="dcterms:W3CDTF">2026-04-23T13:41:15+03:00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