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семейной медицины, общественного здоровья, организации здравоохранения, безопасности жизнедеятельности, медицины катастроф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ПЕРВИЧНАЯ МЕДИКО-САНИТАРНАЯ ПОМОЩЬ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39.03.02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«Социальное обслуживание населения»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№76 (с изменениями от 27.02.2023 г. №208, от 19.07.2022 №662, от 08.02.2021 №83, от 26.11.2020 №1456) и учебным планом по направлению подготовки бакалавриата 39.03.02 Социальная работа  (профиль «Социальное обслуживание населения»).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Шубина Марина Эдуардовна, заместитель директора по учебной работе, Медицинский институт имени профессора А.П. Зильбера; доцент, кафедра пропедевтики внутренних болезней и гигиены, кандидат медицинских наук, доцент; Родионова Ольга Александровна, старший преподаватель, кафедра госпитальной терапии.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 граждан, оказавшихся в трудной жизненной ситуации, определять объем, виды и формы социального обслуживания и меры социальной поддержки с учетом их нуждаемости, разрабатывать и применять социальные технологии и технологии социальной работы, направленные на обеспечение прав человека в сфере социальной защиты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нормативно-правовые основы социальной защиты и социального обслуживания граждан, основные способы и методы выявления и диагностики граждан, оказавшихся в трудной жизненной ситуации, виды и формы социального обслуживания и меры социальной поддержки, в которых нуждается гражданин для преодоления трудной жизненной ситуации и предупреждения ее возникновения.</w:t>
            </w:r>
          </w:p>
          <w:p/>
          <w:p>
            <w:pPr/>
            <w:r>
              <w:rPr/>
              <w:t xml:space="preserve">ПК-1.2. Умеет разрабатывать и эффективно применять социальные технологии и технологии социальной работы, направленные на обеспечение прав человека в сфере социальной защи-ты, а также предупреждения трудных жизненных ситуаций.</w:t>
            </w:r>
          </w:p>
          <w:p/>
          <w:p>
            <w:pPr/>
            <w:r>
              <w:rPr/>
              <w:t xml:space="preserve">ПК-1.3. Владеет навыками работы с нормативно-правовыми документами в сфере социальной защиты и социального обслуживания, выявления граждан, оказавшихся в трудной жизненной ситуации, проведения социальной диагностики на основе научных методов и результатов исследований, выбора и применения технологий социальной работы в отношении граждан, оказавшихся в трудной жизненной ситуации, социального консультирования.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Первичная медико-санитарная помощь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Безопасность жизнедеятельности, Правовое обеспечение социальной работы, Основы социальной медицины, Социология социальных проблем, Организация социальной работы с молодежью, Деонтология и этические основы социальной работы.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Первичная медико-социальная помощь в Российской Федерации. Организационные основы.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Вопросы профилактики в первичной медико-санитарной помощи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доврачебной помощи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Социальное партнерство в профилактической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структура системы первичной медико-санитарной помощи.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оказания первичной медицинской помощи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Амбулаторно-поликлиническая помощь населению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охраны материнства и детства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хронических неинфекционных заболеваний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Диспансеризация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инфекционных заболеваний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образа жизни в профилактике ХНЗЛ. Основные принципы.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доврачебной неотложной медицинской помощи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доврачебной паллиативной медицинской помощи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Социальное партнерство в профилактической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структура системы первичной медико-санитарной помощи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оказания первичной медицинской помощи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Амбулаторно-поликлиническая  помощь населению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охраны материнства и детства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хронических неинфекционных заболеваний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Диспансеризация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инфекционных заболеваний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образа жизни в профилактике ХНЗЛ. Основные принципы.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неотложной медицинской помощи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доврачебной паллиативной помощи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Социальное партнерство в профилактической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структура учреждений здравоохранения, оказывающих первичную медико-санитарную помощь. Городская поликлиника. Основные направления деятельности городской поликлиники, обслуживающей взрослое население. Основные направления деятельности детской поликлиники.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оказания первичной медицинской помощи работникам промышленных предприятий, сельским жителям. Особенности оказания первичной медицинской помощи женщинам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медицинской помощи по типу «стационар на дому» и «дневной стационар». Центр (отделение) профилактики. Центр здоровья.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первичной медицинской помощи по принципу общей практики (семейной медицины): в составе государственной поликлиники; в составе Лекция визуализация профилактической деятельности ОПК-9; ПК-8; ПК-9; ПК-11; ПК-12 ИТОГО 12 24 72 108 13 группы специалистов, оказывающих помощь по территориальному, территориально-семейному или производственному принципу; частная практика по контракту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неотложной помощи, плановой и срочной госпитализации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«предболезнь», «болезнь». Адаптационные возможности организма. Основные факторы риска развития неинфекционных заболеваний.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Целевые программы предупреждения заболеваний (государственные и региональные).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Группы населения, подверженные риску развития заболеваний, методы формирования групп риска: диспансерные осмотры, диагностические обследования, анализ статистических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массовых медицинских осмотров в профилактике заболеваний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Гигиеническое воспитание и обучение населения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Профилактические медицинские осмотры: предварительные, периодические, целевые, осмотры декретированных контингентов.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Дополнительная диспансеризация лиц трудоспособного возраста.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Диспансеризация населения, определение понятия, принципы диспансеризации населения. Обследование в центре здоровья, дальнейшие маршруты пациентов. Школы здоровья. Этапы диспансеризации.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проведения мероприятий диспансерного наблюдения: - оценка качества и эффективности диспансеризации; - критерии эффективности диспансеризации: для здоровых; для лиц, перенесших острое заболевание; для пациентов с хроническими заболеваниями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Учет лиц, находящихся под диспансерным наблюдением. Документирование диспансерного наблюдения. Особенности организации диспансерного наблюдения за различными категориями пациентов: инвалидами войн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противоэпидемических мероприятий. Санитарно-гигиеническое обучение и воспитание населения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активной иммунизации.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работы кабинета неотложной медицинской помощи поликлиники.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Привлечение к сотрудничеству в части укрепления здоровья и усиления профилактики заболеваний: государственных и негосударственных организаций различных видов экономической деятельности (например, предприятий и организаций, работникам которых проводятся различные виды профилактических и диспансерных, оздоровительных мероприятий, либо учебных заведений, с учащимися которых проводятся образовательные занятия по ведению здорового образа жизни и т.д.); общественных организаций (например, профсоюзных организаций, организаций по борьбе с употреблением наркотических и психотропных веществ, обществ анонимных алкоголиков и т.д.); физических лиц (например, педагогов, родителей, членов семей и т.д.)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При освоении дисциплины используются следующие сочетания видов учебной работы с методами и формами активизации познавательной деятельности для достижения запланированных результатов обучения  и формирования компетенций.</w:t>
      </w:r>
    </w:p>
    <w:p>
      <w:pPr>
        <w:numPr>
          <w:ilvl w:val="0"/>
          <w:numId w:val="1"/>
        </w:numPr>
      </w:pPr>
      <w:r>
        <w:rPr/>
        <w:t xml:space="preserve"> </w:t>
      </w:r>
    </w:p>
    <w:tbl>
      <w:tblGrid>
        <w:gridCol w:w="2205" w:type="dxa"/>
        <w:gridCol w:w="2430" w:type="dxa"/>
        <w:gridCol w:w="2265" w:type="dxa"/>
        <w:gridCol w:w="2655" w:type="dxa"/>
      </w:tblGrid>
      <w:tblPr>
        <w:tblW w:w="0" w:type="auto"/>
        <w:tblLayout w:type="autofit"/>
      </w:tblPr>
      <w:tr>
        <w:trPr/>
        <w:tc>
          <w:tcPr>
            <w:tcW w:w="2205" w:type="dxa"/>
            <w:noWrap/>
          </w:tcPr>
          <w:p>
            <w:pPr/>
            <w:r>
              <w:rPr/>
              <w:t xml:space="preserve">·         Методы и формы активизации деятельности</w:t>
            </w:r>
          </w:p>
        </w:tc>
        <w:tc>
          <w:tcPr>
            <w:tcW w:w="7365" w:type="dxa"/>
            <w:gridSpan w:val="3"/>
            <w:noWrap/>
          </w:tcPr>
          <w:p>
            <w:pPr/>
            <w:r>
              <w:rPr/>
              <w:t xml:space="preserve">·         Виды учебной деятельности</w:t>
            </w:r>
          </w:p>
        </w:tc>
      </w:tr>
      <w:tr>
        <w:trPr/>
        <w:tc>
          <w:tcPr>
            <w:tcW w:w="2430" w:type="dxa"/>
            <w:noWrap/>
          </w:tcPr>
          <w:p>
            <w:pPr/>
            <w:r>
              <w:rPr/>
              <w:t xml:space="preserve">·         Лекции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·         Практические работы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·         Самостоятельная работа</w:t>
            </w:r>
          </w:p>
        </w:tc>
      </w:tr>
      <w:tr>
        <w:trPr/>
        <w:tc>
          <w:tcPr>
            <w:tcW w:w="2205" w:type="dxa"/>
            <w:noWrap/>
          </w:tcPr>
          <w:p>
            <w:pPr/>
            <w:r>
              <w:rPr/>
              <w:t xml:space="preserve">·         Поисковый метод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·          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·         +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·         +</w:t>
            </w:r>
          </w:p>
        </w:tc>
      </w:tr>
      <w:tr>
        <w:trPr/>
        <w:tc>
          <w:tcPr>
            <w:tcW w:w="2205" w:type="dxa"/>
            <w:noWrap/>
          </w:tcPr>
          <w:p>
            <w:pPr/>
            <w:r>
              <w:rPr/>
              <w:t xml:space="preserve">·         Проблемное обучение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·         +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·         +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·         +</w:t>
            </w:r>
          </w:p>
        </w:tc>
      </w:tr>
      <w:tr>
        <w:trPr/>
        <w:tc>
          <w:tcPr>
            <w:tcW w:w="2205" w:type="dxa"/>
            <w:noWrap/>
          </w:tcPr>
          <w:p>
            <w:pPr/>
            <w:r>
              <w:rPr/>
              <w:t xml:space="preserve">·         Индивидуальное обучение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·          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·          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·         +</w:t>
            </w:r>
          </w:p>
        </w:tc>
      </w:tr>
      <w:tr>
        <w:trPr/>
        <w:tc>
          <w:tcPr>
            <w:tcW w:w="2205" w:type="dxa"/>
            <w:noWrap/>
          </w:tcPr>
          <w:p>
            <w:pPr/>
            <w:r>
              <w:rPr/>
              <w:t xml:space="preserve">·         Дискуссия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·         +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·          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·          </w:t>
            </w:r>
          </w:p>
        </w:tc>
      </w:tr>
      <w:tr>
        <w:trPr/>
        <w:tc>
          <w:tcPr>
            <w:tcW w:w="2205" w:type="dxa"/>
            <w:noWrap/>
          </w:tcPr>
          <w:p>
            <w:pPr/>
            <w:r>
              <w:rPr/>
              <w:t xml:space="preserve">·         Деловые и ролевые игры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·          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·         +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·          </w:t>
            </w:r>
          </w:p>
        </w:tc>
      </w:tr>
      <w:tr>
        <w:trPr/>
        <w:tc>
          <w:tcPr>
            <w:tcW w:w="2205" w:type="dxa"/>
            <w:noWrap/>
          </w:tcPr>
          <w:p>
            <w:pPr/>
            <w:r>
              <w:rPr/>
              <w:t xml:space="preserve">·         Обучение на основе опыта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·         +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·         +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·         +</w:t>
            </w:r>
          </w:p>
        </w:tc>
      </w:tr>
      <w:tr>
        <w:trPr/>
        <w:tc>
          <w:tcPr>
            <w:tcW w:w="2205" w:type="dxa"/>
            <w:noWrap/>
          </w:tcPr>
          <w:p>
            <w:pPr/>
            <w:r>
              <w:rPr/>
              <w:t xml:space="preserve">·         Разбор конкретных ситуаций</w:t>
            </w:r>
          </w:p>
        </w:tc>
        <w:tc>
          <w:tcPr>
            <w:tcW w:w="2430" w:type="dxa"/>
            <w:noWrap/>
          </w:tcPr>
          <w:p>
            <w:pPr/>
            <w:r>
              <w:rPr/>
              <w:t xml:space="preserve">·         +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·         +</w:t>
            </w:r>
          </w:p>
        </w:tc>
        <w:tc>
          <w:tcPr>
            <w:tcW w:w="2655" w:type="dxa"/>
            <w:noWrap/>
          </w:tcPr>
          <w:p>
            <w:pPr/>
            <w:r>
              <w:rPr/>
              <w:t xml:space="preserve">·         +</w:t>
            </w:r>
          </w:p>
        </w:tc>
      </w:tr>
    </w:tbl>
    <w:p>
      <w:pPr>
        <w:numPr>
          <w:ilvl w:val="0"/>
          <w:numId w:val="2"/>
        </w:numPr>
      </w:pP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Для достижения поставленных целей преподавания дисциплины реализуются следующие средства, способы и организационные мероприятия:</w:t>
      </w:r>
    </w:p>
    <w:p>
      <w:pPr>
        <w:numPr>
          <w:ilvl w:val="0"/>
          <w:numId w:val="3"/>
        </w:numPr>
      </w:pPr>
      <w:r>
        <w:rPr/>
        <w:t xml:space="preserve">изучение теоретического материала на лекциях;</w:t>
      </w:r>
    </w:p>
    <w:p>
      <w:pPr>
        <w:numPr>
          <w:ilvl w:val="0"/>
          <w:numId w:val="3"/>
        </w:numPr>
      </w:pPr>
      <w:r>
        <w:rPr/>
        <w:t xml:space="preserve">изучение практического материала в процессе выполнения практических работ;</w:t>
      </w:r>
    </w:p>
    <w:p>
      <w:pPr>
        <w:numPr>
          <w:ilvl w:val="0"/>
          <w:numId w:val="3"/>
        </w:numPr>
      </w:pPr>
      <w:r>
        <w:rPr/>
        <w:t xml:space="preserve">самостоятельное изучение теоретического материала дисциплины с использованием Internet - ресурсов, информационных баз, методических разработок, специальной учебной литературы;</w:t>
      </w:r>
    </w:p>
    <w:p>
      <w:pPr>
        <w:numPr>
          <w:ilvl w:val="0"/>
          <w:numId w:val="3"/>
        </w:numPr>
      </w:pPr>
      <w:r>
        <w:rPr/>
        <w:t xml:space="preserve">получение практических навыков на практических занятиях при выполнении самостоятельных и домашних работ;</w:t>
      </w:r>
    </w:p>
    <w:p>
      <w:pPr>
        <w:numPr>
          <w:ilvl w:val="0"/>
          <w:numId w:val="3"/>
        </w:numPr>
      </w:pPr>
      <w:r>
        <w:rPr/>
        <w:t xml:space="preserve">подготовка к  итоговому контролю.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Темы рефератов:</w:t>
      </w:r>
    </w:p>
    <w:p>
      <w:pPr/>
      <w:r>
        <w:rPr/>
        <w:t xml:space="preserve">1.Основные принципы охраны здоровья граждан в Российской Федерации. </w:t>
      </w:r>
      <w:br/>
      <w:r>
        <w:rPr/>
        <w:t xml:space="preserve">2. Факторы, способствующие сохранению здоровья человека. </w:t>
      </w:r>
      <w:br/>
      <w:r>
        <w:rPr/>
        <w:t xml:space="preserve">3. Принципы формирования здорового образа жизни у граждан Российской Федерации различных возрастных групп. </w:t>
      </w:r>
      <w:br/>
      <w:r>
        <w:rPr/>
        <w:t xml:space="preserve">4. Организация и проведение диспансеризации населения на закрепленном участке врача общей практики. </w:t>
      </w:r>
      <w:br/>
      <w:r>
        <w:rPr/>
        <w:t xml:space="preserve">5. Виды медицинской помощи: первая помощь, доврачебная, врачебная, квалифицированная, специализированная. </w:t>
      </w:r>
      <w:br/>
      <w:r>
        <w:rPr/>
        <w:t xml:space="preserve">6. Первичная медицинская помощь, первичная медико-санитарная помощь, амбулаторно-поликлиническая помощь. </w:t>
      </w:r>
      <w:br/>
      <w:r>
        <w:rPr/>
        <w:t xml:space="preserve">7. Правовые основы оказания первичной доврачебной медицинской помощи в РФ. </w:t>
      </w:r>
      <w:br/>
      <w:r>
        <w:rPr/>
        <w:t xml:space="preserve">8. Городская поликлиника: основные направления деятельности.</w:t>
      </w:r>
      <w:br/>
      <w:r>
        <w:rPr/>
        <w:t xml:space="preserve">9. Особенности оказания первичной медицинской помощи работникам промышленных предприятий, сельским жителям. </w:t>
      </w:r>
      <w:br/>
      <w:r>
        <w:rPr/>
        <w:t xml:space="preserve">10. Особенности организации медицинской помощи по типу «стационар на дому» и «дневной стационар». </w:t>
      </w:r>
      <w:br/>
      <w:r>
        <w:rPr/>
        <w:t xml:space="preserve">11. Организация и структура учреждений здравоохранения, оказывающих помощь женщинам. Первичная медицинская помощь женщинам: задачи медицинского персонала по оказанию медико-санитарной помощи в поликлинике и на дому; по охране здоровья матери. </w:t>
      </w:r>
      <w:br/>
      <w:r>
        <w:rPr/>
        <w:t xml:space="preserve">12. Первичная медицинская помощь по принципу общей практики (семейной медицины): в составе государственной поликлиники; в составе группы специалистов, оказывающих помощь по территориальному, территориально-семейному ли производственному принципу; частная практика по контракту. </w:t>
      </w:r>
      <w:br/>
      <w:r>
        <w:rPr/>
        <w:t xml:space="preserve">13. Центр (отделение) профилактики, центр здоровья: структурные подразделения, организация работы; роль сестринского персонала. </w:t>
      </w:r>
      <w:br/>
      <w:r>
        <w:rPr/>
        <w:t xml:space="preserve">14. Понятия «предболезнь», «болезнь». Адаптационные возможности организма. Основные факторы риска развития неинфекционных заболеваний. Целевые программы предупреждения заболеваний (государственные и региональные). </w:t>
      </w:r>
      <w:br/>
      <w:r>
        <w:rPr/>
        <w:t xml:space="preserve">15. Группы населения, подверженные риску развития заболеваний, методы формирования групп риска: диспансерные осмотры, диагностические обследования, анализ статистических данных. </w:t>
      </w:r>
      <w:br/>
      <w:r>
        <w:rPr/>
        <w:t xml:space="preserve">16. Физическое развитие и функциональное состояние организма, его оценка. Роль массовых медицинских осмотров в профилактике заболеваний.. Гигиеническое воспитание и обучение населения. </w:t>
      </w:r>
      <w:br/>
      <w:r>
        <w:rPr/>
        <w:t xml:space="preserve">17. Диспансеризация населения: определение понятия, принципы, значение, этапы, группы диспансерного учета. </w:t>
      </w:r>
      <w:br/>
      <w:r>
        <w:rPr/>
        <w:t xml:space="preserve">18. Учет лиц, проживающих на участке обслуживания. Проведение мероприятий по оценке здоровья населения. Распределение контингентов по группам диспансерного наблюдения. </w:t>
      </w:r>
      <w:br/>
      <w:r>
        <w:rPr/>
        <w:t xml:space="preserve">19. Индивидуальные планы оздоровительных программ. Учет лиц, находящихся под диспансерным наблюдением и лиц, подлежащих дополнительной диспансеризации.20. Организация и проведение противоэпидемических мероприятий, в том числе в условиях пандемии новой коронавирусной инфекции. Санитарно-гигиеническое обучение и воспитание населения. </w:t>
      </w:r>
      <w:br/>
      <w:r>
        <w:rPr/>
        <w:t xml:space="preserve">21. Национальный календарь профилактических прививок. Права пациентов. </w:t>
      </w:r>
      <w:br/>
      <w:r>
        <w:rPr/>
        <w:t xml:space="preserve">22. Организация доврачебной паллиативной медицинской помощи. </w:t>
      </w:r>
      <w:br/>
      <w:r>
        <w:rPr/>
        <w:t xml:space="preserve">23. Программы социального партнерства в части укрепления здоровья и усиления профилактики заболеваний; привлечение к сотрудничеству государственных и негосударственных организаций различных видов экономической деятельности; общественных организаций; физических лиц. </w:t>
      </w:r>
      <w:br/>
      <w:r>
        <w:rPr/>
        <w:t xml:space="preserve">24. Экспертиза трудоспособности в системе оказания ПМСП: задачи. </w:t>
      </w:r>
      <w:br/>
      <w:b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numPr>
          <w:ilvl w:val="0"/>
          <w:numId w:val="4"/>
        </w:numPr>
      </w:pPr>
      <w:r>
        <w:rPr/>
        <w:t xml:space="preserve">Работа с литературными источниками.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Первый этап деятельности студента</w:t>
      </w:r>
      <w:r>
        <w:rPr/>
        <w:t xml:space="preserve">: поиск источников информации по изучаемой теме. Основные источники: книги, методические пособия и разработки, веб-страницы в Интернете, нормативные документы, лекции. Поиск лучше начать со справочно-библиографического отдела и систематического каталога библиотеки.</w:t>
      </w:r>
    </w:p>
    <w:p>
      <w:pPr>
        <w:numPr>
          <w:ilvl w:val="0"/>
          <w:numId w:val="4"/>
        </w:numPr>
      </w:pPr>
      <w:r>
        <w:rPr/>
        <w:t xml:space="preserve">При знакомстве с литературой в начале необходимо прочесть аннотацию, оглавление, заключение и список литературы.При первоначальном знакомстве с книгой сначала внимательно прочесть аннотацию, оглавление, введение, заключение, список литературы.Количество используемых источников характеризует объем проделанной обучающимся работы, поэтому служит важным критерием для ее оценки. Важнейшей задачей при работе с литературными источниками нужно обратить внимание на изучение основных понятий, научных и практических проблем изучаемой темы, разных точек зрения на нее, основных теоретических и эмпирических подходов к ее исследованию.</w:t>
      </w:r>
    </w:p>
    <w:p>
      <w:pPr>
        <w:numPr>
          <w:ilvl w:val="0"/>
          <w:numId w:val="4"/>
        </w:numPr>
      </w:pPr>
      <w:r>
        <w:rPr/>
        <w:t xml:space="preserve">Прежде чем делать выписки или конспектировать источник, необходимо зафиксировать точное библиографическое его описание. Это потребуется вам при оформлении списка литературы. Выписки и конспекты работ целесообразно делать на отдельных листах, так как это создаст определенные удобства в классификации материалов на завершающем этапе при написании текста работы, позволит быстрее классифицировать источники по содержанию информации.</w:t>
      </w:r>
    </w:p>
    <w:p>
      <w:pPr>
        <w:numPr>
          <w:ilvl w:val="0"/>
          <w:numId w:val="5"/>
        </w:numPr>
      </w:pPr>
      <w:r>
        <w:rPr/>
        <w:t xml:space="preserve">Конспектирование</w:t>
      </w:r>
    </w:p>
    <w:p>
      <w:pPr>
        <w:numPr>
          <w:ilvl w:val="0"/>
          <w:numId w:val="6"/>
        </w:numPr>
      </w:pPr>
      <w:r>
        <w:rPr/>
        <w:t xml:space="preserve">Конспектирование, представляет собой систематизированную, логически связную</w:t>
      </w:r>
    </w:p>
    <w:p>
      <w:pPr>
        <w:numPr>
          <w:ilvl w:val="0"/>
          <w:numId w:val="6"/>
        </w:numPr>
      </w:pPr>
      <w:r>
        <w:rPr/>
        <w:t xml:space="preserve">форму записи, включающую выписки, тезисы, дополненные мыслями и комментариями студента. В конспект могут войти также отдельные части текста, цитируемые дословно, факты, примеры, цифры, схемы. Конспект может быть текстуальным и свободным. В текстуальных конспектах доминируют цитаты автора, выписываются выводы, дающие яркую и меткую формулировку того или иного положения. Свободные же конспекты составляются в виде систематизированной записи положений изучаемой проблемы словами конспектирующего.</w:t>
      </w:r>
    </w:p>
    <w:p>
      <w:pPr>
        <w:numPr>
          <w:ilvl w:val="0"/>
          <w:numId w:val="7"/>
        </w:numPr>
      </w:pPr>
      <w:r>
        <w:rPr/>
        <w:t xml:space="preserve">Домашние задания.</w:t>
      </w:r>
    </w:p>
    <w:p>
      <w:pPr>
        <w:numPr>
          <w:ilvl w:val="0"/>
          <w:numId w:val="8"/>
        </w:numPr>
      </w:pPr>
      <w:r>
        <w:rPr/>
        <w:t xml:space="preserve">Предусмотренные учебным планом домашние задания должны быть выполнены согласно календарному плану занятий.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Методические рекомендации преподавателям по дисциплине</w:t>
      </w:r>
    </w:p>
    <w:p>
      <w:pPr>
        <w:numPr>
          <w:ilvl w:val="0"/>
          <w:numId w:val="8"/>
        </w:numPr>
      </w:pPr>
      <w:r>
        <w:rPr/>
        <w:t xml:space="preserve">1. Рекомендации по формированию содержания теоретического материала по темам.</w:t>
      </w:r>
    </w:p>
    <w:p>
      <w:pPr>
        <w:numPr>
          <w:ilvl w:val="0"/>
          <w:numId w:val="8"/>
        </w:numPr>
      </w:pPr>
      <w:r>
        <w:rPr/>
        <w:t xml:space="preserve">Теоретическое содержание дисциплины состоит в рассмотрении основных положений и теоретических вопросов по основам социальной медицины.</w:t>
      </w:r>
    </w:p>
    <w:p>
      <w:pPr>
        <w:numPr>
          <w:ilvl w:val="0"/>
          <w:numId w:val="8"/>
        </w:numPr>
      </w:pPr>
      <w:r>
        <w:rPr/>
        <w:t xml:space="preserve">Содержание лекционных занятий конкретизировано в соответствии с элементами теоретического, практического изучения и применения объектов, образующих предмет изучения дисциплины.</w:t>
      </w:r>
    </w:p>
    <w:p>
      <w:pPr>
        <w:numPr>
          <w:ilvl w:val="0"/>
          <w:numId w:val="8"/>
        </w:numPr>
      </w:pPr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2Методические рекомендации по организации практических занятий</w:t>
      </w:r>
    </w:p>
    <w:p>
      <w:pPr>
        <w:numPr>
          <w:ilvl w:val="0"/>
          <w:numId w:val="8"/>
        </w:numPr>
      </w:pPr>
      <w:r>
        <w:rPr/>
        <w:t xml:space="preserve">Прикладная часть дисциплины реализуется на практических занятия, ведущей дидактической целью которых, является:</w:t>
      </w:r>
    </w:p>
    <w:p>
      <w:pPr>
        <w:numPr>
          <w:ilvl w:val="0"/>
          <w:numId w:val="8"/>
        </w:numPr>
      </w:pPr>
      <w:r>
        <w:rPr/>
        <w:t xml:space="preserve">- формирование профессиональных умений – выполнять определенные действия, операции, необходимые в последующем в профессиональной деятельности, решать задачи и др.,</w:t>
      </w:r>
    </w:p>
    <w:p>
      <w:pPr>
        <w:numPr>
          <w:ilvl w:val="0"/>
          <w:numId w:val="8"/>
        </w:numPr>
      </w:pPr>
      <w:r>
        <w:rPr/>
        <w:t xml:space="preserve">- позволяют привить практические навыки самостоятельной работы с учебной, методической и научной литературой (в процессе подготовки к занятию), получить опыт публичных выступлений.</w:t>
      </w:r>
    </w:p>
    <w:p>
      <w:pPr>
        <w:numPr>
          <w:ilvl w:val="0"/>
          <w:numId w:val="8"/>
        </w:numPr>
      </w:pPr>
      <w:r>
        <w:rPr/>
        <w:t xml:space="preserve">На занятиях студенты овладевают первоначальными профессиональными умениями и навыками, которые в дальнейшем закрепляются и совершенствуются в процессе выполнения самостоятельной работы.</w:t>
      </w:r>
    </w:p>
    <w:p>
      <w:pPr>
        <w:numPr>
          <w:ilvl w:val="0"/>
          <w:numId w:val="8"/>
        </w:numPr>
      </w:pPr>
      <w:r>
        <w:rPr/>
        <w:t xml:space="preserve">На первом практическом занятии преподаватель обязан представить студентам всю информацию по организации изучения дисциплины.</w:t>
      </w:r>
    </w:p>
    <w:p>
      <w:pPr>
        <w:numPr>
          <w:ilvl w:val="0"/>
          <w:numId w:val="8"/>
        </w:numPr>
      </w:pPr>
      <w:r>
        <w:rPr/>
        <w:t xml:space="preserve">Деятельность по решению проблем охватывает следующие этапы:</w:t>
      </w:r>
    </w:p>
    <w:p>
      <w:pPr>
        <w:numPr>
          <w:ilvl w:val="0"/>
          <w:numId w:val="8"/>
        </w:numPr>
      </w:pPr>
      <w:r>
        <w:rPr/>
        <w:t xml:space="preserve">выяснение содержания/значения понятий и терминов;</w:t>
      </w:r>
    </w:p>
    <w:p>
      <w:pPr>
        <w:numPr>
          <w:ilvl w:val="0"/>
          <w:numId w:val="8"/>
        </w:numPr>
      </w:pPr>
      <w:r>
        <w:rPr/>
        <w:t xml:space="preserve">определение и анализ проблемы и ее последствий, формулирование задачи;</w:t>
      </w:r>
    </w:p>
    <w:p>
      <w:pPr>
        <w:numPr>
          <w:ilvl w:val="0"/>
          <w:numId w:val="8"/>
        </w:numPr>
      </w:pPr>
      <w:r>
        <w:rPr/>
        <w:t xml:space="preserve">поиск дополнительной информации;</w:t>
      </w:r>
    </w:p>
    <w:p>
      <w:pPr>
        <w:numPr>
          <w:ilvl w:val="0"/>
          <w:numId w:val="8"/>
        </w:numPr>
      </w:pPr>
      <w:r>
        <w:rPr/>
        <w:t xml:space="preserve">Уровень освоения практической части оценивается в процессе выполнения домашних заданий (проверяемых преподавателем), тестирования, решения ситуационных задач, написанию и дискуссии по теме эссе, выступления с реферативным сообщением с презентацией.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</w:p>
    <w:p>
      <w:pPr>
        <w:numPr>
          <w:ilvl w:val="0"/>
          <w:numId w:val="9"/>
        </w:numPr>
      </w:pPr>
      <w:r>
        <w:rPr/>
        <w:t xml:space="preserve">1. Рекомендации по формированию содержания теоретического материала по темам.</w:t>
      </w:r>
    </w:p>
    <w:p>
      <w:pPr>
        <w:numPr>
          <w:ilvl w:val="0"/>
          <w:numId w:val="9"/>
        </w:numPr>
      </w:pPr>
      <w:r>
        <w:rPr/>
        <w:t xml:space="preserve">Теоретическое содержание дисциплины состоит в рассмотрении основных положений и теоретических вопросов по основам социальной медицины.</w:t>
      </w:r>
    </w:p>
    <w:p>
      <w:pPr>
        <w:numPr>
          <w:ilvl w:val="0"/>
          <w:numId w:val="9"/>
        </w:numPr>
      </w:pPr>
      <w:r>
        <w:rPr/>
        <w:t xml:space="preserve">Содержание лекционных занятий конкретизировано в соответствии с элементами теоретического, практического изучения и применения объектов, образующих предмет изучения дисциплины.</w:t>
      </w:r>
    </w:p>
    <w:p>
      <w:pPr>
        <w:numPr>
          <w:ilvl w:val="0"/>
          <w:numId w:val="9"/>
        </w:numPr>
      </w:pPr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2 Методические рекомендации по организации практических занятий</w:t>
      </w:r>
    </w:p>
    <w:p>
      <w:pPr>
        <w:numPr>
          <w:ilvl w:val="0"/>
          <w:numId w:val="9"/>
        </w:numPr>
      </w:pPr>
      <w:r>
        <w:rPr/>
        <w:t xml:space="preserve">Прикладная часть дисциплины реализуется на практических занятия, ведущей дидактической целью которых, является:</w:t>
      </w:r>
    </w:p>
    <w:p>
      <w:pPr>
        <w:numPr>
          <w:ilvl w:val="0"/>
          <w:numId w:val="9"/>
        </w:numPr>
      </w:pPr>
      <w:r>
        <w:rPr/>
        <w:t xml:space="preserve">- формирование профессиональных умений – выполнять определенные действия, операции, необходимые в последующем в профессиональной деятельности, решать задачи и др.,</w:t>
      </w:r>
    </w:p>
    <w:p>
      <w:pPr>
        <w:numPr>
          <w:ilvl w:val="0"/>
          <w:numId w:val="9"/>
        </w:numPr>
      </w:pPr>
      <w:r>
        <w:rPr/>
        <w:t xml:space="preserve">- позволяют привить практические навыки самостоятельной работы с учебной, методической и научной литературой (в процессе подготовки к занятию), получить опыт публичных выступлений.</w:t>
      </w:r>
    </w:p>
    <w:p>
      <w:pPr>
        <w:numPr>
          <w:ilvl w:val="0"/>
          <w:numId w:val="9"/>
        </w:numPr>
      </w:pPr>
      <w:r>
        <w:rPr/>
        <w:t xml:space="preserve">На занятиях студенты овладевают первоначальными профессиональными умениями и навыками, которые в дальнейшем закрепляются и совершенствуются в процессе выполнения самостоятельной работы.</w:t>
      </w:r>
    </w:p>
    <w:p>
      <w:pPr>
        <w:numPr>
          <w:ilvl w:val="0"/>
          <w:numId w:val="9"/>
        </w:numPr>
      </w:pPr>
      <w:r>
        <w:rPr/>
        <w:t xml:space="preserve">На первом практическом занятии преподаватель обязан представить студентам всю информацию по организации изучения дисциплины.</w:t>
      </w:r>
    </w:p>
    <w:p>
      <w:pPr>
        <w:numPr>
          <w:ilvl w:val="0"/>
          <w:numId w:val="9"/>
        </w:numPr>
      </w:pPr>
      <w:r>
        <w:rPr/>
        <w:t xml:space="preserve">Деятельность по решению проблем охватывает следующие этапы:</w:t>
      </w:r>
    </w:p>
    <w:p>
      <w:pPr>
        <w:numPr>
          <w:ilvl w:val="0"/>
          <w:numId w:val="9"/>
        </w:numPr>
      </w:pPr>
      <w:r>
        <w:rPr/>
        <w:t xml:space="preserve">выяснение содержания/значения понятий и терминов;</w:t>
      </w:r>
    </w:p>
    <w:p>
      <w:pPr>
        <w:numPr>
          <w:ilvl w:val="0"/>
          <w:numId w:val="9"/>
        </w:numPr>
      </w:pPr>
      <w:r>
        <w:rPr/>
        <w:t xml:space="preserve">определение и анализ проблемы и ее последствий, формулирование задачи;</w:t>
      </w:r>
    </w:p>
    <w:p>
      <w:pPr>
        <w:numPr>
          <w:ilvl w:val="0"/>
          <w:numId w:val="9"/>
        </w:numPr>
      </w:pPr>
      <w:r>
        <w:rPr/>
        <w:t xml:space="preserve">поиск дополнительной информации;</w:t>
      </w:r>
    </w:p>
    <w:p>
      <w:pPr>
        <w:numPr>
          <w:ilvl w:val="0"/>
          <w:numId w:val="9"/>
        </w:numPr>
      </w:pPr>
      <w:r>
        <w:rPr/>
        <w:t xml:space="preserve">Уровень освоения практической части оценивается в процессе выполнения домашних заданий (проверяемых преподавателем), тестирования, решения ситуационных задач, написанию и дискуссии по теме эссе, выступления с реферативным сообщением с презентацией.</w:t>
      </w:r>
    </w:p>
    <w:p>
      <w:pPr>
        <w:numPr>
          <w:ilvl w:val="0"/>
          <w:numId w:val="9"/>
        </w:numPr>
      </w:pPr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3 Методические рекомендации по организации самостоятельной работы</w:t>
      </w:r>
    </w:p>
    <w:p>
      <w:pPr>
        <w:numPr>
          <w:ilvl w:val="0"/>
          <w:numId w:val="9"/>
        </w:numPr>
      </w:pPr>
      <w:r>
        <w:rPr/>
        <w:t xml:space="preserve">Самостоятельная работа студентов по данной дисциплине включает:</w:t>
      </w:r>
    </w:p>
    <w:p>
      <w:pPr>
        <w:numPr>
          <w:ilvl w:val="0"/>
          <w:numId w:val="9"/>
        </w:numPr>
      </w:pPr>
      <w:r>
        <w:rPr/>
        <w:t xml:space="preserve">- подготовка к практическим занятиям (выполнение домашних заданий, подготовка ответов на контрольные вопросы, оформление выполненных работ, тестирования и др.);</w:t>
      </w:r>
    </w:p>
    <w:p>
      <w:pPr>
        <w:numPr>
          <w:ilvl w:val="0"/>
          <w:numId w:val="9"/>
        </w:numPr>
      </w:pPr>
      <w:r>
        <w:rPr/>
        <w:t xml:space="preserve">- уровень компетенций, сформированных в результате выполнения работ, осваиваемых самостоятельно, оценивается в процессе выполнения практических работ и сдаче итогового зачёта.</w:t>
      </w:r>
    </w:p>
    <w:p>
      <w:pPr>
        <w:numPr>
          <w:ilvl w:val="0"/>
          <w:numId w:val="9"/>
        </w:numPr>
      </w:pPr>
      <w:r>
        <w:rPr/>
        <w:t xml:space="preserve">- выступления с докладами и представленной презентацией оформляются рефератомс обязательными структурными элементами которого является следующие: Титульный лист; Оглавление; Введение; Содержание работы; Выводы и предложения; Список литературы; Приложения (если требуются)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Двойников, С. И. Проведение профилактических мероприятий : учеб. пособие / С. И. Двойников [и др. ] ; под ред. С. И. Двойникова. - Москва : ГЭОТАР-Медиа, 2017. - 448 с. - ISBN 978-5-9704-4040-7. - Текст : электронный // URL : </w:t>
      </w:r>
      <w:hyperlink r:id="rId7" w:history="1">
        <w:r>
          <w:rPr/>
          <w:t xml:space="preserve">https://www.rosmedlib.ru/book/ISBN9785970440407.html</w:t>
        </w:r>
      </w:hyperlink>
    </w:p>
    <w:p>
      <w:pPr/>
      <w:r>
        <w:rPr/>
        <w:t xml:space="preserve">Комаров, Ю. М. Мониторинг и первичная медико-санитарная помощь / Ю. М. Комаров - Москва : Литтерра, 2017. - 320 с. - ISBN 978-5-4235-0259-1. - Текст : электронный // URL : https://www.rosmedlib.ru/book/ISBN9785423502591.html</w:t>
      </w:r>
    </w:p>
    <w:p>
      <w:pPr/>
      <w:r>
        <w:rPr/>
        <w:t xml:space="preserve">Кузнецова, О. Ю. Общая врачебная практика : национальное руководство : в 2 т. - Т. 2 / под ред. О. Ю. Кузнецовой, О. М. Лесняк, Е. В. Фроловой. - 2-е изд. , перераб. и доп. - Москва : ГЭОТАР-Медиа, 2021. - 992 с. (Серия "Нацио нальные руководства") - ISBN 978-5-9704-5521-0. - Текст : электронный // URL : </w:t>
      </w:r>
      <w:hyperlink r:id="rId8" w:history="1">
        <w:r>
          <w:rPr/>
          <w:t xml:space="preserve">https://www.rosmedlib.ru/book/ISBN9785970455210.html</w:t>
        </w:r>
      </w:hyperlink>
    </w:p>
    <w:p>
      <w:pPr/>
      <w:r>
        <w:rPr/>
        <w:t xml:space="preserve">Общественное здоровье и здравоохранение. Национальное руководство / гл. ред. Г. Э. Улумбекова, В. А. Медик. - 2-е изд. - Москва : ГЭОТАР-Медиа, 2022. Режим доступа: https://www.studentlibrary.ru/book/ISBN9785970467237.html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Амбулаторно-поликлиническая терапия. Стандарты медицинской помощи. Критерии оценки качества. Фармакологический справочник [Электронный ресурс] / сост. А. И. Муртазин - М. : ГЭОТАР-Медиа, 2019. Режим доступа: </w:t>
      </w:r>
      <w:hyperlink r:id="rId9" w:history="1">
        <w:r>
          <w:rPr/>
          <w:t xml:space="preserve">http://www.studentlibrary.ru/book/ISBN9785970450871.html</w:t>
        </w:r>
      </w:hyperlink>
    </w:p>
    <w:p>
      <w:pPr/>
      <w:r>
        <w:rPr/>
        <w:t xml:space="preserve">Игнатенко, Г. А. Доврачебная помощь / Игнатенко Г. А. , Колесников А. Н. , Дубовая А. В. [и др. ]. - Москва : ГЭОТАР-Медиа, 2022. - 232 с. - ISBN 978-5-9704-6532-5. - Текст : электронный // ЭБС "Консультант студента" : [сайт]. - URL : https://www.studentlibrary.ru/book/ISBN9785970465325.html</w:t>
      </w:r>
    </w:p>
    <w:p>
      <w:pPr/>
      <w:r>
        <w:rPr/>
        <w:t xml:space="preserve">Левчук, И. П. Оказание первичной доврачебной медико-санитарной помощи при неотложных и экстремальных состояниях : учеб. для мед. колледжей и училищ / И. П. Левчук, С. Л. Соков, А. В. Курочка, А. П. Назаров, - Москва : ГЭОТАР-Медиа, 2016. - 288 с. - ISBN 978-5-9704-3585-4. - Текст : электронный // ЭБС "Консультант студента" : [сайт]. - URL : https://www.studentlibrary.ru/book/ISBN9785970435854.html</w:t>
      </w:r>
    </w:p>
    <w:p>
      <w:pPr/>
      <w:r>
        <w:rPr/>
        <w:t xml:space="preserve">Избранные лекции по общественному здоровью и здравоохранению: Учебное пособие. - М.: ОАО "Издательство "Медицина", 2010. - 464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C6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781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E7F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F97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F0A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236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FB9BE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A3A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AC3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0EDE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smedlib.ru/book/ISBN9785970440407.html" TargetMode="External"/><Relationship Id="rId8" Type="http://schemas.openxmlformats.org/officeDocument/2006/relationships/hyperlink" Target="https://www.rosmedlib.ru/book/ISBN9785970455210.html" TargetMode="External"/><Relationship Id="rId9" Type="http://schemas.openxmlformats.org/officeDocument/2006/relationships/hyperlink" Target="http://www.studentlibrary.ru/book/ISBN978597045087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2026-04-23T11:59:21+03:00</dcterms:created>
  <dcterms:modified xsi:type="dcterms:W3CDTF">2026-04-23T11:59:21+03:00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