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РУССКИЙ ЯЗЫК И КУЛЬТУРА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теплоэнергетика»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«Промышленная теплоэнергетика»).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Соболева Анна Григорьевна.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Русский язык и культура речи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стили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Орфоэпические и акцентологические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Коммуникативные качества речи. Понятие о норме современного русского литературного языка. Типы норм.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Предмет, цель и задачи курса. Современный русский литературный язык. Нелитературные разновидности языка. Коммуникативные качества речи. Характеристика коммуникативных качеств речи русского языка. Понятие о норме современного русского литературного языка. Типы норм.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организации словосочетания, простого и сложного предложения. Нормы управления и речевая культура. Порядок слов, логическое ударение, речевые намерения говорящего. Правила построения предложения и текста; эффективность коммуникации.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Варианты морфологических форм. Допустимые и недопустимые отклонения от нормы. Род и число имен существительных. Варианты падежных окончаний существительных. Имя числительное в современной речи. Склонение числительных разных разрядов. Употребление местоимений и прилагательных. Особенности употребления форм глаголов. Функционирование глаголов в разных стилях речи. Причастие и деепричастие в современной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 речевого этикета и факторы, определяющие его формирование. Формулы речевого этикета.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15-25; 26-74. 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«Стилистические нормы русского литературного языка» по предложенным заранее вопросам. 4. Выполнение заданий по теме раздела. 5. Подготовка сообщений.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Стилистические нормы. Вопросы для обсуждения 1. Понятие функционального стиля. 2. Функциональные стили русского языка (перечислить и охарактеризовать по плану: а) основная функция, б) сфера употребления, в) основные черты, г) языковые особенности (лексические, морфологические, синтаксические и др.). 3. Понятие стилистической ошибки. Типы стилистических ошибок.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Официально-деловой стиль. Понятие о функциональных разновидностях и функционально-стилевой дифференциации языка. Стилистическая норма. Основные виды деловых документов. Языковые средства, специальные приёмы и речевые нормы деловых жанров. Особенности оформления. Научный стиль. Научный стиль в его устной и письменной разновидности: доклад, учебник, научная монография, энциклопедическая статья, аннотация, резюме, рецензия, реферат. Языковые средства, специальные приёмы и речевые нормы научных работ разных жанров. Публицистический стиль. Публицистический стиль в его устной и письменной разновидности. Публичное выступление. Риторические приёмы и принципы построения публичной речи. Способы привлечения внимания, доказательства и опровержения. Ответы на вопросы аудитории. Организация начала и конца речи. Порядок слов как смыслоразличительное и стилистическое средство.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332-337;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81-89.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«Орфоэпические и акцентологические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Нормы орфоэпии и акцентологии. Вопросы для обсуждения 1. Коммуникативные качества речи (перечислить и кратко охарактеризовать каждое из качеств). 2. Понятие языковой нормы, ее основные признаки. Типы языковых норм. Нормы русского произношения и ударения.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Главные черты современной произносительной нормы. Основные тенденции в развитии произносительной нормы. Стили произношения. Особенности произношения в спонтанной речи. Типичные ошибки в произношении. Произношение гласных и согласных, сочетаний звуков. Произношение заимствованных слов. Русское ударение. Разноместность и подвижность русского ударения. Вариативность ударения. Типичные ошибки в ударении. Нормы ударения и портрет говорящего. Закономерности постановки ударения в формах существительных, прилагательных, глаголов и причастий.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(чтение, тезирование): Голуб, И. Б. Русский язык и культура речи : учеб. пособие для студентов вузов / И. Б. Голуб. - Москва : Логос , 2008. – С. 12-13;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69-71, 90-138.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Слово – зеркало национальной культуры и истории. Незнание значения слова как причина лексических ошибок и источник коммуникативных неудач. Многозначное слово в современной речи. Правила использования синонимов в речи. Тавтология как типичная речевая ошибка. Ошибки, связанные с использованием паронимов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Лексические нормы. Вопросы для обсуждения 1. Ошибки, связанные с нарушением лексических норм. 2. Многозначные слова в русском языке. 3. Омонимы и их функционирование в речи. Явления, смежные с омонимией (омофоны, омоформы, омографы). 4. Паронимы и их использование в речи. 5. Синонимы и их употребление в речи. 6. Антонимы и их функционирование в речи. 7. Фразеологизмы русского языка и их употребление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265-277.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«Лексические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Синтаксические нормы. Вопросы для обсуждения 1. Синтаксические нормы. 2. Синтаксические нормы сочетаемости слов. 3. Порядок слов в предложении. 4. Координация сказуемого с подлежащим. 5. Ошибки в употреблении однородных членов предложения. 6. Построение предложения с деепричастным оборотом.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312-331.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«Синтаксические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Морфологические нормы. Вопросы для обсуждения 1. Род, число и падеж существительных. 2. Степени сравнения имен прилагательных. 3. Числительное: разряды по значению и структуре, склонение. 4. Местоимение: разряды по значению, склонение. 5. Глагол: спряжение. Образование глагольных форм.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300-309.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«Морфологические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(конспект):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139-162.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«Речевой этикет» по предложенным заранее вопросам.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</w:t>
      </w:r>
      <w:r>
        <w:rPr>
          <w:b w:val="1"/>
          <w:bCs w:val="1"/>
        </w:rPr>
        <w:t xml:space="preserve">пассивные: </w:t>
      </w:r>
      <w:r>
        <w:rPr/>
        <w:t xml:space="preserve">лекция, устный опрос, тестирование;</w:t>
      </w:r>
    </w:p>
    <w:p>
      <w:pPr/>
      <w:r>
        <w:rPr>
          <w:b w:val="1"/>
          <w:bCs w:val="1"/>
        </w:rPr>
        <w:t xml:space="preserve">- активные: </w:t>
      </w:r>
      <w:r>
        <w:rPr/>
        <w:t xml:space="preserve">самостоятельная работа студента с литературой на бумажном носителе, с научными, учебными и справочными ресурсами сети Интернет и локальной сети учебного учреждения, выполнение заданий аналитического характера, самостоятельное продуцирование текстов с учетом заданных параметров, подготовка к диспуту;</w:t>
      </w:r>
    </w:p>
    <w:p>
      <w:pPr/>
      <w:r>
        <w:rPr>
          <w:b w:val="1"/>
          <w:bCs w:val="1"/>
        </w:rPr>
        <w:t xml:space="preserve">- интерактивные: </w:t>
      </w:r>
      <w:r>
        <w:rPr/>
        <w:t xml:space="preserve">участие в практических (семинарских) занятиях, проектирование дискуссии, участие в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конспект;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Структура сообщения</w:t>
      </w:r>
      <w:br/>
      <w:r>
        <w:rPr/>
        <w:t xml:space="preserve">1. Сфера функционирования.</w:t>
      </w:r>
      <w:br/>
      <w:r>
        <w:rPr/>
        <w:t xml:space="preserve">2. Функции, выполняемые стилем.</w:t>
      </w:r>
      <w:br/>
      <w:r>
        <w:rPr/>
        <w:t xml:space="preserve">3. Подстили, выделяемые в стиле.</w:t>
      </w:r>
      <w:br/>
      <w:r>
        <w:rPr/>
        <w:t xml:space="preserve">4. Жанры, в которых используется стиль.</w:t>
      </w:r>
      <w:br/>
      <w:r>
        <w:rPr/>
        <w:t xml:space="preserve">5. Характерные стилевые черты.</w:t>
      </w:r>
      <w:br/>
      <w:r>
        <w:rPr/>
        <w:t xml:space="preserve">6. Языковые особенности стиля:</w:t>
      </w:r>
      <w:br/>
      <w:r>
        <w:rPr/>
        <w:t xml:space="preserve">а) орфоэпические (больше касается разговорного стиля);</w:t>
      </w:r>
      <w:br/>
      <w:r>
        <w:rPr/>
        <w:t xml:space="preserve">б) лексические,</w:t>
      </w:r>
      <w:br/>
      <w:r>
        <w:rPr/>
        <w:t xml:space="preserve">в) словообразовательные,</w:t>
      </w:r>
      <w:br/>
      <w:r>
        <w:rPr/>
        <w:t xml:space="preserve">г) морфологические,</w:t>
      </w:r>
      <w:br/>
      <w:r>
        <w:rPr/>
        <w:t xml:space="preserve">д) синтаксические.</w:t>
      </w:r>
      <w:br/>
      <w:r>
        <w:rPr/>
        <w:t xml:space="preserve">Порядок оценивания: работа оценивается по 5-балльной шкале.</w:t>
      </w:r>
      <w:br/>
      <w:r>
        <w:rPr/>
        <w:t xml:space="preserve">Оценка «отлично» ставится, если</w:t>
      </w:r>
      <w:br/>
      <w:r>
        <w:rPr/>
        <w:t xml:space="preserve">-) обучающийся освоил учебный материал в полном объеме,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 ресурсы;</w:t>
      </w:r>
      <w:br/>
      <w:r>
        <w:rPr/>
        <w:t xml:space="preserve">-) речь обучающегося характеризуется эмоциональной выразительностью, четкой дикцией, стилистической и орфоэпической грамотностью;</w:t>
      </w:r>
      <w:br/>
      <w:r>
        <w:rPr/>
        <w:t xml:space="preserve">-) обучающийся использует наглядный материал (презентация).</w:t>
      </w:r>
      <w:br/>
      <w:r>
        <w:rPr/>
        <w:t xml:space="preserve">Оценка «хорошо» ставится, если </w:t>
      </w:r>
      <w:br/>
      <w:r>
        <w:rPr/>
        <w:t xml:space="preserve">-) по своим характеристикам сообщение обучающегося соответствует характеристикам отличного ответа, но обучающийся может испытывать некоторые затруднения в ответах на дополнительные вопросы;</w:t>
      </w:r>
      <w:br/>
      <w:r>
        <w:rPr/>
        <w:t xml:space="preserve">-) обучающийся допустил некоторые погрешности в речи.</w:t>
      </w:r>
      <w:br/>
      <w:r>
        <w:rPr/>
        <w:t xml:space="preserve">Оценка «удовлетворительно» ставится, если студент </w:t>
      </w:r>
      <w:br/>
      <w:r>
        <w:rPr/>
        <w:t xml:space="preserve">-) испытывал трудности в подборе материала, его структурировании;</w:t>
      </w:r>
      <w:br/>
      <w:r>
        <w:rPr/>
        <w:t xml:space="preserve">-) пользовался, в основном, учебной литературой, не использовал дополнительные источники информации;</w:t>
      </w:r>
      <w:br/>
      <w:r>
        <w:rPr/>
        <w:t xml:space="preserve">-) не может ответить на дополнительные вопросы по теме сообщения;</w:t>
      </w:r>
      <w:br/>
      <w:r>
        <w:rPr/>
        <w:t xml:space="preserve">-) материал излагает непоследовательно, не устанавливает логические связи, затрудняется в формулировке выводов;</w:t>
      </w:r>
      <w:br/>
      <w:r>
        <w:rPr/>
        <w:t xml:space="preserve">-) опускает стилистические и орфоэпические ошибки.</w:t>
      </w:r>
      <w:br/>
      <w:r>
        <w:rPr/>
        <w:t xml:space="preserve">Оценка «неудовлетворительно» ставится, если сообщение обучающимся либо не подготовлен, либо подготовлен по одному источнику информации, либо не соответствует теме.</w:t>
      </w:r>
    </w:p>
    <w:p/>
    <w:p>
      <w:pPr/>
      <w:r>
        <w:rPr/>
        <w:t xml:space="preserve">Конспект</w:t>
      </w:r>
    </w:p>
    <w:p>
      <w:pPr/>
      <w:r>
        <w:rPr/>
        <w:t xml:space="preserve">Требования к оформлению конспекта: </w:t>
      </w:r>
      <w:br/>
      <w:r>
        <w:rPr/>
        <w:t xml:space="preserve">-) допускаются записанный от руки или набранный на компьютере варианты;</w:t>
      </w:r>
      <w:br/>
      <w:r>
        <w:rPr/>
        <w:t xml:space="preserve">-) конспект должен сопровождаться полным наименованием статьи, оформленным по библиографическим требованиям;</w:t>
      </w:r>
      <w:br/>
      <w:r>
        <w:rPr/>
        <w:t xml:space="preserve">-) включает в себя пересказ отдельных положений своими словами и прямое цитирование;</w:t>
      </w:r>
      <w:br/>
      <w:r>
        <w:rPr/>
        <w:t xml:space="preserve">-) допускается сокращение отдельных терминов и сочетаний с предварительным пояснением (например, ГК – грамматическая категория).</w:t>
      </w:r>
      <w:br/>
      <w:r>
        <w:rPr/>
        <w:t xml:space="preserve">Порядок оценивания «зачтено/не зачтено».</w:t>
      </w:r>
      <w:br/>
      <w:r>
        <w:rPr/>
        <w:t xml:space="preserve">«Зачтено» ставится, если работа характеризуется</w:t>
      </w:r>
      <w:br/>
      <w:r>
        <w:rPr/>
        <w:t xml:space="preserve">-) четкой логикой, связностью текста конспекта;</w:t>
      </w:r>
      <w:br/>
      <w:r>
        <w:rPr/>
        <w:t xml:space="preserve">-) полнотой отражения материала исходного текста в конспекте;</w:t>
      </w:r>
      <w:br/>
      <w:r>
        <w:rPr/>
        <w:t xml:space="preserve">-) наличием обобщенных формулировок основных идей и выводов автора;</w:t>
      </w:r>
      <w:br/>
      <w:r>
        <w:rPr/>
        <w:t xml:space="preserve">-) аккуратностью, соответствием текста стандартам оформления.</w:t>
      </w:r>
      <w:br/>
      <w:r>
        <w:rPr/>
        <w:t xml:space="preserve">«Не зачтено» ставится, если работа характеризуется отсутствием</w:t>
      </w:r>
      <w:br/>
      <w:r>
        <w:rPr/>
        <w:t xml:space="preserve">-) логики, связности текста;</w:t>
      </w:r>
      <w:br/>
      <w:r>
        <w:rPr/>
        <w:t xml:space="preserve">-) полноты отражения материала исходного текста в конспекте;</w:t>
      </w:r>
      <w:br/>
      <w:r>
        <w:rPr/>
        <w:t xml:space="preserve">-) обобщенных формулировок основных идей и выводов автора;</w:t>
      </w:r>
      <w:br/>
      <w:r>
        <w:rPr/>
        <w:t xml:space="preserve">-) аккуратности, соответствия текста стандартам оформления.</w:t>
      </w:r>
    </w:p>
    <w:p/>
    <w:p>
      <w:pPr/>
      <w:r>
        <w:rPr/>
        <w:t xml:space="preserve">Тест</w:t>
      </w:r>
    </w:p>
    <w:p>
      <w:pPr/>
    </w:p>
    <w:p>
      <w:pPr/>
      <w:r>
        <w:rPr/>
        <w:t xml:space="preserve">Общее количество заданий</w:t>
      </w:r>
      <w:r>
        <w:rPr/>
        <w:t xml:space="preserve"> 23.</w:t>
      </w:r>
    </w:p>
    <w:p>
      <w:pPr/>
      <w:r>
        <w:rPr/>
        <w:t xml:space="preserve">Количество вариантов</w:t>
      </w:r>
      <w:r>
        <w:rPr/>
        <w:t xml:space="preserve">: 2.</w:t>
      </w:r>
    </w:p>
    <w:p>
      <w:pPr/>
      <w:r>
        <w:rPr/>
        <w:t xml:space="preserve">В состав тестовых заданий входят</w:t>
      </w:r>
      <w:r>
        <w:rPr/>
        <w:t xml:space="preserve"> задания закрытого (с выбором одного правильного варианта ответа) и открытого</w:t>
      </w:r>
      <w:r>
        <w:rPr/>
        <w:t xml:space="preserve">  </w:t>
      </w:r>
      <w:r>
        <w:rPr/>
        <w:t xml:space="preserve">типа.</w:t>
      </w:r>
    </w:p>
    <w:p>
      <w:pPr/>
      <w:r>
        <w:rPr/>
        <w:t xml:space="preserve">Пример тестового задания</w:t>
      </w:r>
    </w:p>
    <w:p>
      <w:pPr/>
      <w:r>
        <w:rPr>
          <w:i w:val="1"/>
          <w:iCs w:val="1"/>
        </w:rPr>
        <w:t xml:space="preserve">Задание.</w:t>
      </w:r>
      <w:r>
        <w:rPr/>
        <w:t xml:space="preserve"> Выберите вариант, соответствующий морфологической норме числительных.</w:t>
      </w:r>
    </w:p>
    <w:p>
      <w:pPr/>
      <w:r>
        <w:rPr/>
        <w:t xml:space="preserve">1. Выборы состоялись в а) триста пятьдесят восьми, б) трехстах пятидесяти восьми округах.</w:t>
      </w:r>
      <w:r>
        <w:rPr/>
        <w:t xml:space="preserve"> </w:t>
      </w:r>
    </w:p>
    <w:p>
      <w:pPr/>
      <w:r>
        <w:rPr/>
        <w:t xml:space="preserve">2. Новую линию метро откроют в а) две тысячи первом, б) двухтысячном первом году.</w:t>
      </w:r>
      <w:r>
        <w:rPr/>
        <w:t xml:space="preserve"> </w:t>
      </w:r>
    </w:p>
    <w:p>
      <w:pPr/>
      <w:r>
        <w:rPr/>
        <w:t xml:space="preserve">3. Университет находится в а) полутора, б) полтора километрах от общежития.</w:t>
      </w:r>
    </w:p>
    <w:p>
      <w:pPr/>
      <w:r>
        <w:rPr/>
        <w:t xml:space="preserve">4. Президент выступил перед а) обоими, б) обеими палатами.</w:t>
      </w:r>
    </w:p>
    <w:p>
      <w:pPr/>
    </w:p>
    <w:p>
      <w:pPr/>
      <w:r>
        <w:rPr/>
        <w:t xml:space="preserve">Требования к выполнению</w:t>
      </w:r>
      <w:r>
        <w:rPr/>
        <w:t xml:space="preserve">: в заданиях не допускаются исправления. Неправильный ответ должен быть аккуратно зачеркнут, правильный ответ указывается рядом.</w:t>
      </w:r>
    </w:p>
    <w:p>
      <w:pPr/>
      <w:r>
        <w:rPr/>
        <w:t xml:space="preserve">Планируемое время выполнения</w:t>
      </w:r>
      <w:r>
        <w:rPr/>
        <w:t xml:space="preserve">: 60 минут.</w:t>
      </w:r>
    </w:p>
    <w:p>
      <w:pPr/>
      <w:r>
        <w:rPr/>
        <w:t xml:space="preserve">Порядок оценивания</w:t>
      </w:r>
      <w:r>
        <w:rPr/>
        <w:t xml:space="preserve">: используется 5-балльная шкала.</w:t>
      </w:r>
      <w:r>
        <w:rPr/>
        <w:t xml:space="preserve"> </w:t>
      </w:r>
    </w:p>
    <w:p>
      <w:pPr/>
      <w:r>
        <w:rPr/>
        <w:t xml:space="preserve">Оценка зависит от количества правильно выполненных заданий:</w:t>
      </w:r>
    </w:p>
    <w:p>
      <w:pPr/>
      <w:r>
        <w:rPr/>
        <w:t xml:space="preserve">100% - 90% – «отлично»,</w:t>
      </w:r>
    </w:p>
    <w:p>
      <w:pPr/>
      <w:r>
        <w:rPr/>
        <w:t xml:space="preserve">89% - 80% – «хорошо»,</w:t>
      </w:r>
    </w:p>
    <w:p>
      <w:pPr/>
      <w:r>
        <w:rPr/>
        <w:t xml:space="preserve">79% - 70% – «удовлетворительно»,</w:t>
      </w:r>
    </w:p>
    <w:p>
      <w:pPr/>
      <w:r>
        <w:rPr/>
        <w:t xml:space="preserve">69% и меньше – «неудовлетворительно».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Порядок получения допуска к промежуточной аттестации:</w:t>
      </w:r>
    </w:p>
    <w:p>
      <w:pPr/>
      <w:r>
        <w:rPr/>
        <w:t xml:space="preserve">1) регулярное посещение занятий (допускается не более 30% пропусков с условием обязательной последующей отработки пропущенных занятий до зачета);</w:t>
      </w:r>
    </w:p>
    <w:p>
      <w:pPr/>
      <w:r>
        <w:rPr/>
        <w:t xml:space="preserve">2) участие в работе на занятиях;</w:t>
      </w:r>
    </w:p>
    <w:p>
      <w:pPr/>
      <w:r>
        <w:rPr/>
        <w:t xml:space="preserve">3) выполнение заданий текущего контроля: конспект – «зачтено»; тест – «удовлетворительно», «хорошо», «отлично». Сообщение, выполненное на «отлично», позволяет получить зачет автоматом при выполнении всех других работ не менее чем на «хорошо» / «зачтено».</w:t>
      </w:r>
      <w:r>
        <w:rPr/>
        <w:t xml:space="preserve"> </w:t>
      </w:r>
    </w:p>
    <w:p>
      <w:pPr/>
      <w:r>
        <w:rPr/>
        <w:t xml:space="preserve">В случае неаттестации обучающийся получает письменное задание по попущенному материалу и выполняет его дома. Сдает преподавателю в печатном виде. После проверки преподаватель назначает время для консультации и беседует с обучающимся. Если последний справился с предложенными заданиями, показал знание пропущенного материала, он допускается к зачету.</w:t>
      </w:r>
      <w:r>
        <w:rPr/>
        <w:t xml:space="preserve"> 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Вопросы к зачету</w:t>
      </w:r>
    </w:p>
    <w:p>
      <w:pPr/>
      <w:r>
        <w:rPr/>
        <w:t xml:space="preserve">1. Культура речи как научная дисциплина. Предмет и задачи курса.</w:t>
      </w:r>
      <w:r>
        <w:rPr/>
        <w:t xml:space="preserve"> </w:t>
      </w:r>
    </w:p>
    <w:p>
      <w:pPr/>
      <w:r>
        <w:rPr/>
        <w:t xml:space="preserve">2. Современный русский литературный язык и его признаки. Нелитературные разновидности языка.</w:t>
      </w:r>
    </w:p>
    <w:p>
      <w:pPr/>
      <w:r>
        <w:rPr/>
        <w:t xml:space="preserve">3. Характеристика основных коммуникативных качеств речи (правильность, точность, последовательность, чистота, богатство, уместность, выразительность).</w:t>
      </w:r>
    </w:p>
    <w:p>
      <w:pPr/>
      <w:r>
        <w:rPr/>
        <w:t xml:space="preserve">4. Понятие о норме современного русского литературного языка. Орфоэпические нормы. Произношение согласных.</w:t>
      </w:r>
      <w:r>
        <w:rPr/>
        <w:t xml:space="preserve"> </w:t>
      </w:r>
    </w:p>
    <w:p>
      <w:pPr/>
      <w:r>
        <w:rPr/>
        <w:t xml:space="preserve">5 Акцентологические нормы. Особенности ударения в русском языке. Функции русского ударения.</w:t>
      </w:r>
    </w:p>
    <w:p>
      <w:pPr/>
      <w:r>
        <w:rPr/>
        <w:t xml:space="preserve">6. Акцентологические нормы. Постановка ударения в прилагательных, глаголах, причастиях.</w:t>
      </w:r>
    </w:p>
    <w:p>
      <w:pPr/>
      <w:r>
        <w:rPr/>
        <w:t xml:space="preserve">7. Морфологические нормы. Род несклоняемых существительных</w:t>
      </w:r>
    </w:p>
    <w:p>
      <w:pPr/>
      <w:r>
        <w:rPr/>
        <w:t xml:space="preserve">8. Морфологические нормы. Склонение числительных.</w:t>
      </w:r>
    </w:p>
    <w:p>
      <w:pPr/>
      <w:r>
        <w:rPr/>
        <w:t xml:space="preserve">9. Морфологические нормы. Употребление местоимений.</w:t>
      </w:r>
    </w:p>
    <w:p>
      <w:pPr/>
      <w:r>
        <w:rPr/>
        <w:t xml:space="preserve">10. Морфологические нормы. Степени сравнения имен прилагательных, образование, употребление.</w:t>
      </w:r>
    </w:p>
    <w:p>
      <w:pPr/>
      <w:r>
        <w:rPr/>
        <w:t xml:space="preserve">11. Морфологические нормы. Особенности образования некоторых форм глагола.</w:t>
      </w:r>
    </w:p>
    <w:p>
      <w:pPr/>
      <w:r>
        <w:rPr/>
        <w:t xml:space="preserve">12. Синтаксические нормы. Нормы согласования подлежащего и сказуемого.</w:t>
      </w:r>
    </w:p>
    <w:p>
      <w:pPr/>
      <w:r>
        <w:rPr/>
        <w:t xml:space="preserve">13. Синтаксические нормы. Ошибки в употреблении однородных членов предложения.</w:t>
      </w:r>
    </w:p>
    <w:p>
      <w:pPr/>
      <w:r>
        <w:rPr/>
        <w:t xml:space="preserve">14. Синтаксические нормы. Построение предложения с деепричастным оборотом.</w:t>
      </w:r>
    </w:p>
    <w:p>
      <w:pPr/>
      <w:r>
        <w:rPr/>
        <w:t xml:space="preserve">15. Лексические нормы. Употребление синонимов, антонимов, паронимов.</w:t>
      </w:r>
    </w:p>
    <w:p>
      <w:pPr/>
      <w:r>
        <w:rPr/>
        <w:t xml:space="preserve">16. Лексические нормы. Употребление омонимов. Фразеологизмы в русском языке.</w:t>
      </w:r>
    </w:p>
    <w:p>
      <w:pPr/>
      <w:r>
        <w:rPr/>
        <w:t xml:space="preserve">17. Научный стиль речи.</w:t>
      </w:r>
    </w:p>
    <w:p>
      <w:pPr/>
      <w:r>
        <w:rPr/>
        <w:t xml:space="preserve">18. Официально-деловой стиль речи.</w:t>
      </w:r>
    </w:p>
    <w:p>
      <w:pPr/>
      <w:r>
        <w:rPr/>
        <w:t xml:space="preserve">19. Публицистический стиль речи.</w:t>
      </w:r>
    </w:p>
    <w:p>
      <w:pPr/>
      <w:r>
        <w:rPr/>
        <w:t xml:space="preserve">20. Художественный стиль речи.</w:t>
      </w:r>
    </w:p>
    <w:p>
      <w:pPr/>
      <w:r>
        <w:rPr/>
        <w:t xml:space="preserve">21 Разговорный стиль речи.</w:t>
      </w:r>
      <w:r>
        <w:rPr/>
        <w:t xml:space="preserve"> </w:t>
      </w:r>
    </w:p>
    <w:p>
      <w:pPr/>
      <w:r>
        <w:rPr/>
        <w:t xml:space="preserve">22. Речевой этикет. Формулы и функции речевого этикета.</w:t>
      </w:r>
    </w:p>
    <w:p>
      <w:pPr/>
      <w:r>
        <w:rPr/>
        <w:t xml:space="preserve">Критерии оценивания</w:t>
      </w:r>
    </w:p>
    <w:p>
      <w:pPr/>
      <w:r>
        <w:rPr/>
        <w:t xml:space="preserve">«</w:t>
      </w:r>
      <w:r>
        <w:rPr>
          <w:i w:val="1"/>
          <w:iCs w:val="1"/>
        </w:rPr>
        <w:t xml:space="preserve">Зачтено</w:t>
      </w:r>
      <w:r>
        <w:rPr/>
        <w:t xml:space="preserve">» выставляется за обстоятельный ответ на основной и дополнительные вопросы. Обучающийся правильно определяет понятия и категории, свободно ориентируется в теоретическом и практическом материале, относящемся к предмету.</w:t>
      </w:r>
    </w:p>
    <w:p>
      <w:pPr/>
      <w:r>
        <w:rPr/>
        <w:t xml:space="preserve">«</w:t>
      </w:r>
      <w:r>
        <w:rPr>
          <w:i w:val="1"/>
          <w:iCs w:val="1"/>
        </w:rPr>
        <w:t xml:space="preserve">Не зачтено</w:t>
      </w:r>
      <w:r>
        <w:rPr/>
        <w:t xml:space="preserve">» выставляется за неполный ответ на основной вопрос, демонстрирующий низкий уровень владения терминологией по курсу.</w:t>
      </w:r>
    </w:p>
    <w:p>
      <w:pPr/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Для успешного освоения дисциплины студенту необходимо посещать все контактные занятия, систематически и в полном объеме выполнять все задания для самостоятельной работы. Изучение дисциплины должно сопровождаться составлением подробного конспекта лекций, проработкой рекомендуемых разделов учебной литературы. Следует помнить, что все разделы и темы дисциплины являются в равной мере важными и часто взаимосвязаны. Для изучения дисциплины необходимо использовать учебники, учебные и учебно-методические пособия, справочную литературу, раскрывающую понятийный аппарат, интернет-сайты. Перечень рекомендуемой литературы и рекомендуемых источников представлен ниже.</w:t>
      </w:r>
      <w:r>
        <w:rPr/>
        <w:t xml:space="preserve"> </w:t>
      </w:r>
    </w:p>
    <w:p>
      <w:pPr/>
      <w:r>
        <w:rPr/>
        <w:t xml:space="preserve">2. При необходимости обучающемуся следует повторить отдельные теоретические сведения и практические навыки, полученные при изучении предшествующих курсов. Для формирования необходимых компетенций рекомендуется принимать активное участие в обсуждении ставящихся перед аудиторией вопросов.</w:t>
      </w:r>
      <w:r>
        <w:rPr/>
        <w:t xml:space="preserve"> </w:t>
      </w:r>
    </w:p>
    <w:p>
      <w:pPr/>
      <w:r>
        <w:rPr/>
        <w:t xml:space="preserve">3. При подготовке к практическим занятиям необходимо</w:t>
      </w:r>
      <w:r>
        <w:rPr/>
        <w:t xml:space="preserve"> </w:t>
      </w:r>
    </w:p>
    <w:p>
      <w:pPr/>
      <w:r>
        <w:rPr/>
        <w:t xml:space="preserve">а) тщательное изучение и повторение теоретического материала, изложенного в лекциях, а также в учебных пособиях;</w:t>
      </w:r>
      <w:r>
        <w:rPr/>
        <w:t xml:space="preserve"> </w:t>
      </w:r>
    </w:p>
    <w:p>
      <w:pPr/>
      <w:r>
        <w:rPr/>
        <w:t xml:space="preserve">б) ответы на теоретические вопросы, выявление аспектов для последующей беседы или дискуссии на практическом занятии;</w:t>
      </w:r>
      <w:r>
        <w:rPr/>
        <w:t xml:space="preserve"> </w:t>
      </w:r>
    </w:p>
    <w:p>
      <w:pPr/>
      <w:r>
        <w:rPr/>
        <w:t xml:space="preserve">в) выполнение практических заданий.</w:t>
      </w:r>
    </w:p>
    <w:p>
      <w:pPr/>
      <w:r>
        <w:rPr/>
        <w:t xml:space="preserve">4. Для достижения поставленных целей преподавания дисциплины реализуются следующие средства, способы и организационные мероприятия:</w:t>
      </w:r>
      <w:r>
        <w:rPr/>
        <w:t xml:space="preserve"> </w:t>
      </w:r>
    </w:p>
    <w:p>
      <w:pPr/>
      <w:r>
        <w:rPr/>
        <w:t xml:space="preserve">а) изучение теоретического материала дисциплины с использованием компьютерных технологий; изучение теоретического материала дисциплин с использованием учебной, методической и научной литературы, Интернет-ресурсов;</w:t>
      </w:r>
      <w:r>
        <w:rPr/>
        <w:t xml:space="preserve"> </w:t>
      </w:r>
    </w:p>
    <w:p>
      <w:pPr/>
      <w:r>
        <w:rPr/>
        <w:t xml:space="preserve">б) закрепление теоретического материала при выполнении практических заданий;</w:t>
      </w:r>
      <w:r>
        <w:rPr/>
        <w:t xml:space="preserve"> </w:t>
      </w:r>
    </w:p>
    <w:p>
      <w:pPr/>
      <w:r>
        <w:rPr/>
        <w:t xml:space="preserve">в) консультации преподавателя;</w:t>
      </w:r>
      <w:r>
        <w:rPr/>
        <w:t xml:space="preserve"> </w:t>
      </w:r>
    </w:p>
    <w:p>
      <w:pPr/>
      <w:r>
        <w:rPr/>
        <w:t xml:space="preserve">г) самостоятельная работа по написанию сообщений.</w:t>
      </w:r>
    </w:p>
    <w:p>
      <w:pPr/>
      <w:r>
        <w:rPr/>
        <w:t xml:space="preserve">5. Самостоятельная работа обучающихся предполагает:</w:t>
      </w:r>
      <w:r>
        <w:rPr/>
        <w:t xml:space="preserve"> </w:t>
      </w:r>
    </w:p>
    <w:p>
      <w:pPr/>
      <w:r>
        <w:rPr/>
        <w:t xml:space="preserve">а) изучение рекомендованной учебной и научной литературы, а также лекционного материала; подготовку практических заданий;</w:t>
      </w:r>
      <w:r>
        <w:rPr/>
        <w:t xml:space="preserve"> </w:t>
      </w:r>
    </w:p>
    <w:p>
      <w:pPr/>
      <w:r>
        <w:rPr/>
        <w:t xml:space="preserve">б) изучение лексикографических источников;</w:t>
      </w:r>
      <w:r>
        <w:rPr/>
        <w:t xml:space="preserve"> </w:t>
      </w:r>
    </w:p>
    <w:p>
      <w:pPr/>
      <w:r>
        <w:rPr/>
        <w:t xml:space="preserve">в) написание и подготовку сообщения.</w:t>
      </w:r>
      <w:r>
        <w:rPr/>
        <w:t xml:space="preserve"> </w:t>
      </w:r>
    </w:p>
    <w:p>
      <w:pPr/>
      <w:r>
        <w:rPr/>
        <w:t xml:space="preserve">6. Формы контроля самостоятельной работы обучающихся:</w:t>
      </w:r>
    </w:p>
    <w:p>
      <w:pPr/>
      <w:r>
        <w:rPr/>
        <w:t xml:space="preserve">а) проверка усвоения лекционного материала в виде опроса на занятии;</w:t>
      </w:r>
      <w:r>
        <w:rPr/>
        <w:t xml:space="preserve"> </w:t>
      </w:r>
    </w:p>
    <w:p>
      <w:pPr/>
      <w:r>
        <w:rPr/>
        <w:t xml:space="preserve">б) проверка выполнения практических заданий;</w:t>
      </w:r>
      <w:r>
        <w:rPr/>
        <w:t xml:space="preserve"> </w:t>
      </w:r>
    </w:p>
    <w:p>
      <w:pPr/>
      <w:r>
        <w:rPr/>
        <w:t xml:space="preserve">в) проверка и анализ сообщений;</w:t>
      </w:r>
      <w:r>
        <w:rPr/>
        <w:t xml:space="preserve"> </w:t>
      </w:r>
    </w:p>
    <w:p>
      <w:pPr/>
      <w:r>
        <w:rPr/>
        <w:t xml:space="preserve">г) индивидуальное собеседование на консультациях.</w:t>
      </w:r>
      <w:r>
        <w:rPr/>
        <w:t xml:space="preserve"> </w:t>
      </w:r>
    </w:p>
    <w:p>
      <w:pPr/>
      <w:r>
        <w:rPr/>
        <w:t xml:space="preserve">7. Перечень учебно-методического обеспечения самостоятельной работы студента:</w:t>
      </w:r>
    </w:p>
    <w:p>
      <w:pPr/>
      <w:r>
        <w:rPr/>
        <w:t xml:space="preserve">а) рекомендуемая литература (из приведенного ниже перечня);</w:t>
      </w:r>
    </w:p>
    <w:p>
      <w:pPr/>
      <w:r>
        <w:rPr/>
        <w:t xml:space="preserve">б) методические указания к практическим занятиям и к выполнению докладов.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Во время лекций познакомить студентов с основным и дополнительным списком литературы по изучаемой теме.</w:t>
      </w:r>
    </w:p>
    <w:p>
      <w:pPr/>
      <w:r>
        <w:rPr/>
        <w:t xml:space="preserve">2. Помочь обучающемуся осознанно подойти к анализу языкового материала, осмыслить методику изучения той или иной темы.</w:t>
      </w:r>
    </w:p>
    <w:p>
      <w:pPr/>
      <w:r>
        <w:rPr/>
        <w:t xml:space="preserve">3. После изучения материала проводить контрольную работу (тест).</w:t>
      </w:r>
      <w:r>
        <w:rPr/>
        <w:t xml:space="preserve"> </w:t>
      </w:r>
    </w:p>
    <w:p>
      <w:pPr/>
      <w:r>
        <w:rPr/>
        <w:t xml:space="preserve">4. Доводить до сведения обучающихся результаты контроля знаний для своевременной отработки необходимых навыков.</w:t>
      </w:r>
    </w:p>
    <w:p>
      <w:pPr/>
    </w:p>
    <w:p>
      <w:pPr/>
      <w:r>
        <w:rPr/>
        <w:t xml:space="preserve">Предложенные автором программы задания к практическим занятиям, контрольные работы и тесты могут быть заменены собственными материалами преподавателя, ведущего занятия вместо разработчика данной программы.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Бондаренко, О. В. Русский язык и культура речи : учебное пособие / О. В. Бондаренко, И. В. Кострулева, Е. П. Попова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- 246 с. ; То же [Электронный ресурс]. - URL: </w:t>
      </w:r>
      <w:hyperlink r:id="rId7" w:history="1">
        <w:r>
          <w:rPr/>
          <w:t xml:space="preserve">http://biblioclub.ru/index.php?page=book&amp;id=457153</w:t>
        </w:r>
      </w:hyperlink>
      <w:r>
        <w:rPr/>
        <w:t xml:space="preserve">.</w:t>
      </w:r>
    </w:p>
    <w:p>
      <w:pPr/>
      <w:r>
        <w:rPr/>
        <w:t xml:space="preserve">2. Введенская Л. А. Русский язык и культура речи : учебное пособие для вузов для бакалавров и магистров / Л. А. Введенская, Л. Г. Павлова, Е. Ю. Кашаева. – 31-е изд. – Ростов-на-Дону : Феникс, 2013. – 539 с.</w:t>
      </w:r>
    </w:p>
    <w:p>
      <w:pPr/>
      <w:r>
        <w:rPr/>
        <w:t xml:space="preserve">3. Деева, Н. В. Русский язык и культура речи : учебное пособие / Н. В. Деева, А. А. Лушпей ; Министерство культуры Российской Федерации, Кемеровский государственный институт культуры, Социально-гуманитарный институт, Кафедра литературы и русского языка. - Кемерово : Кемеровский государственный институт культуры, 2017. - 108 с. ; То же [Электронный ресурс]. - URL </w:t>
      </w:r>
      <w:hyperlink r:id="rId8" w:history="1">
        <w:r>
          <w:rPr/>
          <w:t xml:space="preserve">http://biblioclub.ru/index.php?page=book&amp;id=487665</w:t>
        </w:r>
      </w:hyperlink>
      <w:r>
        <w:rPr/>
        <w:t xml:space="preserve"> </w:t>
      </w:r>
    </w:p>
    <w:p>
      <w:pPr/>
      <w:r>
        <w:rPr/>
        <w:t xml:space="preserve">4. Мухина Е. А. Культура речи : учебное пособие для бакалавров по направлению подготовки 050100.62 «Педагогическое образование». Профиль «Физическая культура» / Е. А. Мухина, Н. В. Соловьева. – Петрозаводск: Изд-во ПетрГУ, 2015. – 40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Глазкова, Т.В. Стили речи : учебное пособие / Т.В. Глазкова. - Москва : Согласие, 2015. - 64 с.; То же [Электронный ресурс]. - URL: </w:t>
      </w:r>
      <w:hyperlink r:id="rId9" w:history="1">
        <w:r>
          <w:rPr/>
          <w:t xml:space="preserve">http://biblioclub.ru/index.php?page=book&amp;id=430113</w:t>
        </w:r>
      </w:hyperlink>
    </w:p>
    <w:p>
      <w:pPr/>
      <w:r>
        <w:rPr/>
        <w:t xml:space="preserve">2. Голованова, Д.А. Русский язык и культура речи: шпаргалка : [16+] / Д.А. Голованова, Е.В. Михайлова, Е.А. Щербаева ; Научная книга. – 2-е изд. – Саратов : Научная книга, 2020. – 40 с. ; То же [Электронный ресурс]. - URL: </w:t>
      </w:r>
      <w:hyperlink r:id="rId10" w:history="1">
        <w:r>
          <w:rPr/>
          <w:t xml:space="preserve">http://biblioclub.ru/index.php?page=book&amp;id=578437</w:t>
        </w:r>
      </w:hyperlink>
      <w:r>
        <w:rPr/>
        <w:t xml:space="preserve"> (</w:t>
      </w:r>
    </w:p>
    <w:p>
      <w:pPr/>
      <w:r>
        <w:rPr/>
        <w:t xml:space="preserve">3. Жаров, В.А. Русский язык и культура речи : учебное пособие / В.А. Жаров. - Москва ; Берлин : Директ-Медиа, 2016. - 160 с.; То же [Электронный ресурс]. - URL: </w:t>
      </w:r>
      <w:hyperlink r:id="rId11" w:history="1">
        <w:r>
          <w:rPr/>
          <w:t xml:space="preserve">http://biblioclub.ru/index.php?page=book&amp;id=442848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/>
      <w:r>
        <w:rPr/>
        <w:t xml:space="preserve">1. Электронный каталог Научной библиотеки ПетрГУ </w:t>
      </w:r>
      <w:hyperlink r:id="rId12" w:history="1">
        <w:r>
          <w:rPr/>
          <w:t xml:space="preserve">http://foliant.ru/catalog/psulibr</w:t>
        </w:r>
      </w:hyperlink>
      <w:r>
        <w:rPr/>
        <w:t xml:space="preserve"> </w:t>
      </w:r>
    </w:p>
    <w:p>
      <w:pPr/>
      <w:r>
        <w:rPr/>
        <w:t xml:space="preserve">2. Электронная библиотека Республики Карелия </w:t>
      </w:r>
      <w:hyperlink r:id="rId13" w:history="1">
        <w:r>
          <w:rPr/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/>
      <w:r>
        <w:rPr/>
        <w:t xml:space="preserve">4. Электронная библиотечная система «Консультант студента. Студенческая электронная библиотека» </w:t>
      </w:r>
      <w:hyperlink r:id="rId15" w:history="1">
        <w:r>
          <w:rPr/>
          <w:t xml:space="preserve">http://www.studentlibrary.ru</w:t>
        </w:r>
      </w:hyperlink>
    </w:p>
    <w:p>
      <w:pPr/>
      <w:r>
        <w:rPr/>
        <w:t xml:space="preserve">5. Раздел «Электронные журналы и базы данных» (кроме ресурсов тестового доступа) на сайте Научной библиотеки ПетрГУ </w:t>
      </w:r>
      <w:hyperlink r:id="rId16" w:history="1">
        <w:r>
          <w:rPr/>
          <w:t xml:space="preserve">http://library.petrsu.ru/collections/bd.shtml</w:t>
        </w:r>
      </w:hyperlink>
    </w:p>
    <w:p>
      <w:pPr/>
      <w:r>
        <w:rPr/>
        <w:t xml:space="preserve">6. Электронная библиотечная система «Большая научная библиотека» </w:t>
      </w:r>
      <w:hyperlink r:id="rId17" w:history="1">
        <w:r>
          <w:rPr/>
          <w:t xml:space="preserve">http://www.sci-lib.com</w:t>
        </w:r>
      </w:hyperlink>
    </w:p>
    <w:p>
      <w:pPr/>
      <w:r>
        <w:rPr/>
        <w:t xml:space="preserve">Программное обеспечение</w:t>
      </w:r>
      <w:r>
        <w:rPr/>
        <w:t xml:space="preserve"> 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Другие Интернет- ресурсы:</w:t>
      </w:r>
    </w:p>
    <w:p>
      <w:pPr/>
      <w:r>
        <w:rPr/>
        <w:t xml:space="preserve">1. </w:t>
      </w:r>
      <w:r>
        <w:rPr/>
        <w:t xml:space="preserve">Справочно-информационный портал «Грамота.ру» </w:t>
      </w:r>
      <w:hyperlink r:id="rId18" w:history="1">
        <w:r>
          <w:rPr/>
          <w:t xml:space="preserve">http://www.gramota.ru/</w:t>
        </w:r>
      </w:hyperlink>
      <w:r>
        <w:rPr/>
        <w:t xml:space="preserve">,</w:t>
      </w:r>
    </w:p>
    <w:p>
      <w:pPr/>
      <w:r>
        <w:rPr/>
        <w:t xml:space="preserve">2. Портал «Словари.ру» </w:t>
      </w:r>
      <w:hyperlink r:id="rId19" w:history="1">
        <w:r>
          <w:rPr/>
          <w:t xml:space="preserve">http://www.slovari.ru/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2B8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153" TargetMode="External"/><Relationship Id="rId8" Type="http://schemas.openxmlformats.org/officeDocument/2006/relationships/hyperlink" Target="http://biblioclub.ru/index.php?page=book&amp;id=487665" TargetMode="External"/><Relationship Id="rId9" Type="http://schemas.openxmlformats.org/officeDocument/2006/relationships/hyperlink" Target="http://biblioclub.ru/index.php?page=book&amp;id=430113" TargetMode="External"/><Relationship Id="rId10" Type="http://schemas.openxmlformats.org/officeDocument/2006/relationships/hyperlink" Target="http://biblioclub.ru/index.php?page=book&amp;id=578437" TargetMode="External"/><Relationship Id="rId11" Type="http://schemas.openxmlformats.org/officeDocument/2006/relationships/hyperlink" Target="http://biblioclub.ru/index.php?page=book&amp;id=442848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www.studentlibrary.ru" TargetMode="External"/><Relationship Id="rId16" Type="http://schemas.openxmlformats.org/officeDocument/2006/relationships/hyperlink" Target="http://library.petrsu.ru/collections/bd.shtml" TargetMode="External"/><Relationship Id="rId17" Type="http://schemas.openxmlformats.org/officeDocument/2006/relationships/hyperlink" Target="http://www.sci-lib.com" TargetMode="External"/><Relationship Id="rId18" Type="http://schemas.openxmlformats.org/officeDocument/2006/relationships/hyperlink" Target="http://www.gramota.ru/" TargetMode="External"/><Relationship Id="rId19" Type="http://schemas.openxmlformats.org/officeDocument/2006/relationships/hyperlink" Target="http://www.slovar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2026-04-21T09:54:43+03:00</dcterms:created>
  <dcterms:modified xsi:type="dcterms:W3CDTF">2026-04-21T09:54:43+03:00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