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И МЕТОДИКА ФЛОРБОЛА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Итоговый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физическая культура</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Физическая культура</w:t>
            </w:r>
          </w:p>
          <w:p/>
          <w:p>
            <w:pPr/>
            <w:r>
              <w:rPr/>
              <w:t xml:space="preserve">ПК-1.2 Умение организовывать индивидуальную и совместную учебно-проектную деятельность обучающихся в предметной области Физическая культура</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Физическая культура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и методика флорбола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Теоретические основы «Флорбола»</w:t>
            </w:r>
          </w:p>
        </w:tc>
        <w:tc>
          <w:tcPr>
            <w:noWrap/>
          </w:tcPr>
          <w:p>
            <w:pPr>
              <w:jc w:val="left"/>
              <w:ind w:left="0" w:right="0" w:firstLine="0" w:hanging="0"/>
            </w:pPr>
            <w:r>
              <w:rPr/>
              <w:t xml:space="preserve">23</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Практические умения и навыки в структуре «Флорбола»</w:t>
            </w:r>
          </w:p>
        </w:tc>
        <w:tc>
          <w:tcPr>
            <w:noWrap/>
          </w:tcPr>
          <w:p>
            <w:pPr>
              <w:jc w:val="left"/>
              <w:ind w:left="0" w:right="0" w:firstLine="0" w:hanging="0"/>
            </w:pPr>
            <w:r>
              <w:rPr/>
              <w:t xml:space="preserve">49</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Флорбол как вид спорта и эффективное средство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правила игры в флорбол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Техника игры. Классификация техники. Последовательность обучения техническим приемам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Тактика игры. Классификация тактики. Последовательность обучения тактическим действиям.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Организация и методика проведения занятий по флоболу.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Методика обучения технике игры. Методика обучения основам тактики игры.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Содержание требований, предьявляемых к проведению соревнований по флорболу.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Обучение технике перемещения в флорболе (Показ, рассказ. Выполнение подводящих упражнений. Эстафеты)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Знакомство с клюшкой и мячом (Показ, рассказ. Упражнения с мячом. Хват клюшки. Стойка игрока с клюшкой. Имитационные упражнения работы с клюшкой. Упражнения с клюшкой и мячом)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Обучение технике передачи и остановке мяча в флорболе (Показ, рассказ. Анализ техники передачи и приема мяча в флорболе. Подводящие упражнения для остановки и передачи мяча. Остановка клюшкой внутренней и внешней стороной крюка. Остановка мяча перед собой внешней стороной крюка, при которой клюшка расположена вертикально к покрытию, а крюк направлен кончиком вниз)</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Обучение технике ведения в флорболе (Показ, рассказ. Подводящие упражнения без мяча, с мячом. Ведение держа клюшку одной или двумя руками, не отрывая от клюшки, толчками (удобной и неудобной стороной крюка). Дриблинг (из стороны в сторону, вперёд назад и по диагонале), перемещаясь лицом вперёд, боком, по дуге, с поворотами на 180-360 градусов или спиной вперёд. Ведение мяча по дуге, спрятав его за корпусом на высокой скорости с последующей передачей или атакой ворот, а также ведение с поворотами на 360 градусов вокруг своей оси на высокой скорости. Ведение мяча по воздуху, держа его на кончике внутренней стороны крюка, поочерёдно переворачивая крюк на 180 градусов)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Обучение технике броска по воротам (Рассказ, показ. Подводящие упражнения без мяча, с мячом. Бросок «заметающий» с длинной проводкой мяча, кистевой короткий бросок, удар, щелчок . Броски и подкидка неудобной стороной крюка, в движении из различных исходных положений. Короткий удар по мячу внешней стороной крюка с использованием высокого хвата рукоятки клюшки и бросок мяча, который уже предварительно находится в углублении крюка и проносится по воздуху в основной и завершающей фазах)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Обучение отбору мяча в флорболе (Рассказ, показ. Подводящие упражнения с пассивным, активным игроком: постановкой клюшки, выбиванием мяча, перехватом , постановкой корпуса между мячом и соперником)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Игровая и судейская практика (Игра в флорбол. Судейство игр)</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Официальные правила флорбола.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содержания технических элементов в флорболе.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Просмотр и анализ матчей по флорболу (акцент на перемещение игроков по площадке)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Закрепление знаний характеристик клюшки и мяча в флорболе, хвата клюшки, стойки игрока с клюшкой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Закрепление знаний методики обучения передачи и приема мяча в флорболе. Просмотр матчей по флорболу (смотреть способы приема и передачи мяча)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Просмотр и анализ матчей по флорболу (смотреть способы ведения мяча).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Просмотр и анализ матчей по флорболу (смотреть способы бросков мяча)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Просмотр и анализ матчей по флорболу (смотреть способы отбора мяча)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Просмотр и анализ матчей по флорболу (смотреть судейство игры)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both"/>
      </w:pPr>
      <w:r>
        <w:rPr/>
        <w:t xml:space="preserve">Для достижения запланированных результатов обучения и формирования компетенций в ходе изучения дисциплины используются как традиционные практические занятия, так и инновационные формы проведения занятий (технологии самостоятельной работы с использованием программ мобильных приложений).</w:t>
      </w:r>
    </w:p>
    <w:p>
      <w:pPr>
        <w:jc w:val="both"/>
      </w:pPr>
      <w:r>
        <w:rPr/>
        <w:t xml:space="preserve">Используются материалы видеозаписей по технике выполнения отдельных упражнений.</w:t>
      </w:r>
    </w:p>
    <w:p>
      <w:pPr>
        <w:jc w:val="both"/>
      </w:pPr>
      <w:r>
        <w:rPr/>
        <w:t xml:space="preserve">В процессе практических занятий используются технологии индивидуальной работы со студентами, имеющими недостаточный уровень физической и функциональной подготовленности; противопоказания к выполнению определенных двигательный действий (по состоянию здоровья), существенные нарушения в технике выполнения элементов. Широко применяется демонстрация изучаемых двигательных действий лучшими студентами.</w:t>
      </w:r>
    </w:p>
    <w:p>
      <w:pPr>
        <w:jc w:val="both"/>
      </w:pPr>
      <w:r>
        <w:rPr/>
        <w:t xml:space="preserve">Изучение теоретического материала дисциплины осуществляется с использованием дистанционных образовательных технологий (обучающие презентации, тесты), </w:t>
      </w:r>
      <w:r>
        <w:rPr/>
        <w:t xml:space="preserve">Internet</w:t>
      </w:r>
      <w:r>
        <w:rPr/>
        <w:t xml:space="preserve">-ресурсов, информационных баз, методических разработок, специальной учебной и научной литературы.</w:t>
      </w:r>
    </w:p>
    <w:p>
      <w:pPr>
        <w:jc w:val="both"/>
      </w:pPr>
      <w:r>
        <w:rPr/>
        <w:t xml:space="preserve">Закрепление теоретического материала происходит при проведении практических занятий с использованием спортивного оборудования и инвентаря, выполнения проблемно-ориентированных и творческих заданий.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jc w:val="both"/>
      </w:pPr>
      <w:r>
        <w:rPr/>
        <w:t xml:space="preserve">Текущий контроль осуществляется преподавателем дисциплины при проведении занятий в форме: тест.</w:t>
      </w:r>
    </w:p>
    <w:p>
      <w:pPr>
        <w:jc w:val="both"/>
      </w:pPr>
      <w:r>
        <w:rPr>
          <w:b w:val="1"/>
          <w:bCs w:val="1"/>
        </w:rPr>
        <w:t xml:space="preserve">Оценочные средства для текущего контроля</w:t>
      </w:r>
    </w:p>
    <w:p>
      <w:pPr>
        <w:jc w:val="both"/>
      </w:pPr>
      <w:r>
        <w:rPr>
          <w:b w:val="1"/>
          <w:bCs w:val="1"/>
        </w:rPr>
        <w:t xml:space="preserve">Тест</w:t>
      </w:r>
    </w:p>
    <w:p>
      <w:pPr>
        <w:jc w:val="both"/>
      </w:pPr>
      <w:r>
        <w:rPr/>
        <w:t xml:space="preserve">Оценка итогового уровня теоретических знаний группы "Флорбол" Блок «История» 1. Когда и где зародились Олимпийские игры? а) 673г. до н.э. в России б) 776г до н.э. в Древней Греции в) 367г до н.э. в Америке г) 700г. до н.э. в Англии 2. Какой олимпийский девиз на Олимпиадах? А) «Быстрее! Выше! Сильнее! Б) «Самый сильный и выносливый» В) «Быстрее! Сильнее! Выше! Г) «Я - победитель» 3. Длина Древней олимпийской дистанции? А) 200 шагов-200м, Б) 1миля В) 600 стоп-1 стадия-192м 27см Г) 1 ярд-1016м 4. Назовите правила Олимпийских игр древности А) участвуют только женщины и чужеземцы Б) победитель только один атлет; участники-свободные греки мужского пола без оружия В) побеждают чужеземцы, рабы, женщины Г) участвуют жители Олимпии 5. Как называлось в Древней Греции пятиборье? А) Панкратион; Б) Пентатлон; В) Триатлон Г) Десятиборье 6. Какие виды входили в пентатлон? А) верховая езда, гонки на колесницах, борьба, стрельба, прыжки, метание Б) кулачные бои, метание ядра и диска, бег, прыжки В) бег, прыжки в длину с места, метание копья и диска, борьба Г) панкратион, гонки на колесницах, верховая езда, метание копья и диска 7. Кроме атлетов кто выступал и присутствовал на древних играх? А) певцы, музыканты, политические деятели Б) депутаты, каскадёры, политики В) композиторы, художники, драматурги Г) ораторы, философы, поэты, мыслители, учёные 8 . Олимпиониками в Древней Греции называли: А) жителей Олимпии; Б) участников Олимпийских игр; В) победителей Олимпийских игр; Г) судей Олимпийских игр. 9. Кто являлся организатором возрождения Олимпийских игр? А) Пьер де Кубертен Б) Николай Панин-Коломенкин В) Короибос Г) Пифагор 10. Какой вид спорта в России изначально носил название "русский хоккей"? а) хоккей с шайбой б) хоккей на траве в) хоккей с мячом (бенди) г) флорбол 11. . Современный флорбол начал зарождаться в 1958 году, когда в американском Лейквилле (штат Миннесота) начали: А) выпускать пластиковые клюшки под брендом Cosom Б) строить закрытые спортивные залы со спец. покрытием пола В) выпускать кроссовки Adidas Г) играть в хоккей 12. Флорбол – это А) хоккей с мячом в закрытых помещениях Б) клюшка и мяч В) хоккей с мячом на поле Г) хоккей на траве 13. В 1981 году появляется первая национальная ассоциация— А) Шведская федерация флорбола Б) Японская ассоциация флорбола В) Швейцарии Г) Финляндии 14. Когда образовалась Международная федерация флорбола IFF? А) 1970г. Б) 1981 г. В) 1991г. Г) 1998г. 15. Чемпионы России среди мужских команд в различные годы: А) «Нижегородец» г. Нижний Новгород Б) Сыктывкар В) СПб Юнайтед Г) Олимп Блок «Правила флорбола» 1. Размер площадки для флорбола: А) 20 х 40 метров с ограждением Б) 9х18 В) 28х15 Г) 18х28 без ограждений 2. Сколько основных игроков входят в состав команды по флорболу? А) шесть Б) семь В) пять Г) один 3. Инвентарь для игры во флорбол: А) палка и шайба Б) клюшка и мяч В) клюка и мячик Г) джиггер и ласт-бол 4. Название частей клюшки для флорбола: А) рукоятка и крюк Б) ручка и крючок В) рукоять и крючище Г) хватка и салда 5. Размеры клюшки для детей: А) до грудины Б) до пупка В) до локтя Г) до запястья 6. Каким мячом играют во флорбол: А) диаметр мяча 72мм., вес 23 грамма, 26 симметрично расположенных отверстий Б) окружность — 750—780 мм, масса мяча составляет 567—650 грамм В) окружность мяча 650—670 мм; вес — 260—280 грамм Г) диаметр мяча 67 мм, вес до 59,4грамма покрытый войлоком 7. Экипировка (одежда) спортсмена (вратаря): А) спортивные брюки, кроссовки, накладки, шлем, перчатки Б) джинсы, кеды, кепка, рукавицы, накладки В) шорты, сандалии, напульсники, убор Г) брюки, спецобувь, каска 8. Продолжительность официальной игры флорбол: А) 3 периода по 20 минут с двумя 10 минутными перерывами Б) 4 периода по 12 минут, каждый с перерывами по 2 минуты между первой половиной игры и второй В) 2 тайма по 45 минут каждый с перерывом 15 минут Г) 3 или 5 партий, перерывы на 3 минуты 9. Размер ворот во флорболе: А) 115 см х 160 см Б) 244 см х 732 см В) 122 см х 183 см Г) 210 см х 350 см 10. Вратарская площадка во флорболе: А) 4 м х 5 м Б) 6м х7м В) 3м х 5м Г) 5м х 5м 11. Разрешается отбивать мяч в воздухе, если он находится - А) ниже уровня вашего колена Б) выше уровня вашего колена В) ниже уровня пояса Г) выше уровня пояса 12. Запрещается касание мяча: А) руками и головой Б) ногами и туловищем В) головой и туловищем Г) руками и ногами 13. Можно ли производить силовые (толкание и подножки) приёмы в игре флорбол? А) да Б) нет В) иногда Г) с разрешения судьи 14. Можно ли выполнять передачу своему вратарю: А) да Б) нет В) иногда Г) с разрешения судьи Блок «Общие» 1. Какие виды спорта включают в спортивные игры? А) футбол, флорбол, гандбол, баскетбол, волейбол, регби Б) футбол, баскетбол, волейбол В) прыжки в высоту, метание, бег Г) баскетбол, волейбол 2. Способность преодолевать внешнее сопротивление или противодействовать ему посредством мышечных усилий (напряжений) это А) сила Б) скорость В) гибкость Г) выносливость 3. Возможности человека, обеспечивающие ему выполнение двигательных действий в минимальный для данных условий отрезок времени это А) сила Б) скорость В) гибкость Г) выносливость 4. Способность организма человека противостоять развивающемуся утомлению или снижению работоспособности это А) сила Б) скорость В) гибкость Г) выносливость 5. способность, во-первых, овладевать сложными движениями; во-вторых, быстро обучаться; в-третьих, быстро перестраивать двигательную деятельность в соответствии с требованиями меняющейся обстановки А) ловкость Б) скорость В) гибкость Г) выносливость 6. способность игрока выполнять различные движения с большой амплитудой это А) сила Б) скорость В) гибкость Г) выносливость Блок «Техника безопасности» 1. Можно ли играть сломанным крюком, клюшкой и мячом? А) да Б) нет В) в исключительных случаях Г) с разрешения судьи 2. Можно ли полевому игроку помещать свою клюшку, ступню ноги или ногу между ступнями ног и ногами соперника? А) да Б) нет В) в исключительных случаях Г) с разрешения судьи 3. Можно ли игроку, владея мячом или пытаясь овладеть им, оказывать силовое давление или толкает иначе, чем «плечом в плечо»? А) да Б) нет В) в исключительных случаях Г) с разрешения судьи 4. Когда игрок выполняет следующие действия: - наносит удар клюшкой или ногой по клюшке соперника; - блокирует или поднимает клюшку игрока команды-соперницы, держит руками игрока противоположной команды или его клюшку, игрок помещает свою клюшку, ступню ноги или ногу между ступнями ног и ногами соперника назначается: А) штрафной удар Б) свободный удар В) спорный мяч Г) удаление игрока 5. Когда игрок выполняет следующие действия - полевой игрок останавливает мяч или играет мячом с помощью руки или головой, останавливает мяч или играет в мяч, находясь в положении лежа или сидя, полевой игрок «активно» мешает вратарю вводить мяч в игру, полевой игрок не поднимает части сломанной клюшки или уроненную клюшку с поля и не относит ее в зону замены своей команды назначается: А) штрафной удар Б) свободный удар В) спорный мяч Г) удаление игрока Часть 2 1. ___________ – это способность преодолевать внешнее сопротивление или противодействовать ему посредством мышечных усилий (напряжений). 2.___________ это возможности человека, обеспечивающие ему выполнение двигательных действий в минимальный для данных условий отрезок времени. 3. __________ это способность организма человека противостоять развивающемуся утомлению или снижению работоспособности 4.___________ способность, во-первых, овладевать сложными движениями; во-вторых, быстро обучаться; в-третьих, быстро перестраивать двигательную деятельность в соответствии с требованиями меняющейся обстановки 5. ___________ это способность игрока выполнять различные движения с большой амплитудой. Критерии оценки Блоки «История», «Правила флорбола» 13-15 ответов – «5» 10-12 ответов – «4» До 9 ответов – «3» Блоки «Общие», «ТБ», 2 часть (закрытая) 5-6 ответов – «5» 3-4 ответов – «4» 1-2 ответов – «3»</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Профессиональная компетенция будущего учителя физической культуры обеспечивается лекционно-практическим курсом. Основным результатом освоения дисциплины является сформированная готовность выпускника осуществлять педагогическую деятельность с использованием всего арсенала знаний и умений.</w:t>
      </w:r>
    </w:p>
    <w:p>
      <w:pPr>
        <w:jc w:val="both"/>
      </w:pPr>
      <w:r>
        <w:rPr/>
        <w:t xml:space="preserve">Флорбол доступный и популярный вид физической активности человека. Изучение дисциплины предполагает:</w:t>
      </w:r>
    </w:p>
    <w:p>
      <w:pPr>
        <w:jc w:val="both"/>
      </w:pPr>
      <w:r>
        <w:rPr/>
        <w:t xml:space="preserve">- теоретическую подготовку, представленную вопросами истории, эволюции флорбола, основ спортивной тренировки;</w:t>
      </w:r>
    </w:p>
    <w:p>
      <w:pPr>
        <w:jc w:val="both"/>
      </w:pPr>
      <w:r>
        <w:rPr/>
        <w:t xml:space="preserve">- практическую подготовку, реализуемую на соответствующих занятий посредством выполнения практических заданий и упражнений.</w:t>
      </w:r>
    </w:p>
    <w:p>
      <w:pPr>
        <w:jc w:val="both"/>
      </w:pPr>
      <w:r>
        <w:rPr/>
        <w:t xml:space="preserve">Лекционный курс по дисциплине «флорбол» основан на системном подходе и учитывает междисциплинарный характер учебного материала. Основным результатом освоения курса лекций является сформированное мышление студента, предполагающее свободное оперирование методическими понятиями, понимание реальных учебных ситуаций, владение различными теоретическими подходами в практической деятельности.</w:t>
      </w:r>
    </w:p>
    <w:p>
      <w:pPr>
        <w:jc w:val="both"/>
      </w:pPr>
      <w:r>
        <w:rPr/>
        <w:t xml:space="preserve">В качестве результата прохождения курса практических занятий выступает двигательная оснащённость студентов, выражающаяся в свободном владении техникой изучаемых игровых приемов и высоком уровне специальной подготовленности. Техника безопасности обеспечивается применением специального инвентаря и оборудования, а также соответствующими организационными приёмами (чередование поточного и индивидуального методов, страховка и др.)</w:t>
      </w:r>
    </w:p>
    <w:p>
      <w:pPr>
        <w:jc w:val="both"/>
      </w:pPr>
      <w:r>
        <w:rPr/>
        <w:t xml:space="preserve">Изучение дисциплины осуществляется по следующим формам: лекции, семинарские занятия, и самостоятельная работа студента. Важным условием для освоения дисциплины в процессе занятий является ведение конспектов, освоение и осмысление терминологии изучаемой дисциплины. Материалы лекционных занятий следует своевременно подкреплять проработкой соответствующих разделов в учебниках, учебных пособиях, научных статьях и монографиях, в соответствии со списком основной и дополнительной литературы. Дополнительная проработка изучаемого материала проводится во время</w:t>
      </w:r>
    </w:p>
    <w:p>
      <w:pPr>
        <w:jc w:val="both"/>
      </w:pPr>
      <w:r>
        <w:rPr/>
        <w:t xml:space="preserve">практических занятий, в ходе которых анализируется и закрепляется основные знания, полученные по дисциплине.</w:t>
      </w:r>
    </w:p>
    <w:p>
      <w:pPr>
        <w:jc w:val="both"/>
      </w:pPr>
      <w:r>
        <w:rPr/>
        <w:t xml:space="preserve">В рамках изучения учебных дисциплин необходимо использовать передовые информационные технологии – компьютерную технику, Интернет.</w:t>
      </w:r>
    </w:p>
    <w:p>
      <w:pPr>
        <w:jc w:val="both"/>
      </w:pPr>
      <w:r>
        <w:rPr/>
        <w:t xml:space="preserve">Целями самостоятельной работой студента является:</w:t>
      </w:r>
    </w:p>
    <w:p>
      <w:pPr>
        <w:jc w:val="both"/>
      </w:pPr>
      <w:r>
        <w:rPr/>
        <w:t xml:space="preserve">- систематизация и закрепление полученных теоретических знаний и практических умений студентов;</w:t>
      </w:r>
    </w:p>
    <w:p>
      <w:pPr>
        <w:jc w:val="both"/>
      </w:pPr>
      <w:r>
        <w:rPr/>
        <w:t xml:space="preserve">- углубление и расширение теоретических знаний;</w:t>
      </w:r>
    </w:p>
    <w:p>
      <w:pPr>
        <w:jc w:val="both"/>
      </w:pPr>
      <w:r>
        <w:rPr/>
        <w:t xml:space="preserve">- формирование умения использовать справочную литературу;</w:t>
      </w:r>
    </w:p>
    <w:p>
      <w:pPr>
        <w:jc w:val="both"/>
      </w:pPr>
      <w:r>
        <w:rPr/>
        <w:t xml:space="preserve">- формирование самостоятельности мышления, способностей к саморазвитию, самосовершенствованию и самореализации;</w:t>
      </w:r>
    </w:p>
    <w:p>
      <w:pPr>
        <w:jc w:val="both"/>
      </w:pPr>
      <w:r>
        <w:rPr/>
        <w:t xml:space="preserve">- развитие исследовательских умений.</w:t>
      </w:r>
    </w:p>
    <w:p>
      <w:pPr>
        <w:jc w:val="both"/>
      </w:pPr>
      <w:r>
        <w:rPr/>
        <w:t xml:space="preserve">Самостоятельная работа выполняется студентом по заданию преподавателя, в соответствии с технологической картой дисциплины</w:t>
      </w:r>
    </w:p>
    <w:p>
      <w:pPr>
        <w:jc w:val="both"/>
      </w:pPr>
      <w:r>
        <w:rPr/>
        <w:t xml:space="preserve">Изучение каждой дисциплины предполагает наличие текущих контролей и промежуточной аттестации по дисциплине.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Программа учебной дисциплины «Флорбол» обобщает опыт предшествующей подготовки и опирается на имеющийся у обучающихся уровень общекультурного и физического развития.</w:t>
      </w:r>
    </w:p>
    <w:p>
      <w:pPr>
        <w:jc w:val="both"/>
      </w:pPr>
      <w:r>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обучающихся требования кафедры, требования техники безопасности, ответить на вопросы.</w:t>
      </w:r>
    </w:p>
    <w:p>
      <w:pPr>
        <w:jc w:val="both"/>
      </w:pPr>
      <w:r>
        <w:rPr/>
        <w:t xml:space="preserve">При подготовке к занятиям необходимо продумать план проведения, содержание вступительной, основной и заключительной части, ознакомиться с новинками учебной и методической литературы, публикациями периодической печати по теме занятия. Определить средства материально-технического обеспечения занятия и порядок их использования.</w:t>
      </w:r>
    </w:p>
    <w:p>
      <w:pPr>
        <w:jc w:val="both"/>
      </w:pPr>
      <w:r>
        <w:rPr/>
        <w:t xml:space="preserve">В ходе занятия преподаватель должен назвать тему, раскрыть её практическое значение и руководить работой студентов по усвоению учебного материала. Проводить групповые и индивидуальные консультации студентов в ходе их подготовки к зачету по учебной дисциплине.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Спортивные игры: техника, тактика, методика обучения : учеб.для вузов по спец. </w:t>
      </w:r>
      <w:r>
        <w:rPr/>
        <w:t xml:space="preserve">033100-Физическая культура / под ред. </w:t>
      </w:r>
      <w:r>
        <w:rPr/>
        <w:t xml:space="preserve">Ю. Д. Железняка, Ю. М. Портнова . - 3-е изд., стер. - Москва : Академия , 2006 . - 518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Алхасов, Д. С. Преподавание физической культуры по основным общеобразовательным программам [Электронный ресурс] : сборник учебно-методических материалов : в 2 ч. Ч. 2 / Д. С. Алхасов. - Москва ; Берлин : Директ-Медиа, 2015. - 342 с. - Режим доступа : //</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book</w:t>
      </w:r>
      <w:r>
        <w:rPr/>
        <w:t xml:space="preserve">&amp;</w:t>
      </w:r>
      <w:r>
        <w:rPr/>
        <w:t xml:space="preserve">id</w:t>
      </w:r>
      <w:r>
        <w:rPr/>
        <w:t xml:space="preserve">=429261</w:t>
      </w:r>
    </w:p>
    <w:p>
      <w:pPr>
        <w:numPr>
          <w:ilvl w:val="0"/>
          <w:numId w:val="2"/>
        </w:numPr>
      </w:pPr>
      <w:r>
        <w:rPr/>
        <w:t xml:space="preserve">Спортивные игры. Совершенствование спортивного мастерства: учебник для вузов / под ред. Ю. Д. Железняка, Ю. М. Портнова. - 5-е изд., стер. - Москва: Академия, 2012. - 400 </w:t>
      </w:r>
      <w:r>
        <w:rPr/>
        <w:t xml:space="preserve">c</w:t>
      </w:r>
      <w:r>
        <w:rPr/>
        <w:t xml:space="preserve">.</w:t>
      </w:r>
    </w:p>
    <w:p>
      <w:pPr>
        <w:numPr>
          <w:ilvl w:val="0"/>
          <w:numId w:val="2"/>
        </w:numPr>
      </w:pPr>
      <w:r>
        <w:rPr/>
        <w:t xml:space="preserve">Спортивные игры: техника, тактика, методика обучения: учебник для вузов / под ред. Ю. Д. Железняка, Ю. М. Портнова. - Москва: Академия, 2002. - 520 с.</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r>
        <w:rPr>
          <w:i w:val="1"/>
          <w:iCs w:val="1"/>
        </w:rPr>
        <w:t xml:space="preserve">ОС: </w:t>
      </w:r>
      <w:r>
        <w:rPr/>
        <w:t xml:space="preserve">Windows</w:t>
      </w:r>
      <w:r>
        <w:rPr/>
        <w:t xml:space="preserve"> 7, </w:t>
      </w:r>
      <w:r>
        <w:rPr>
          <w:b w:val="1"/>
          <w:bCs w:val="1"/>
          <w:i w:val="1"/>
          <w:iCs w:val="1"/>
        </w:rPr>
        <w:t xml:space="preserve"> </w:t>
      </w:r>
      <w:r>
        <w:rPr/>
        <w:t xml:space="preserve">Windows</w:t>
      </w:r>
      <w:r>
        <w:rPr/>
        <w:t xml:space="preserve"> 10, </w:t>
      </w:r>
      <w:r>
        <w:rPr/>
        <w:t xml:space="preserve">Windows</w:t>
      </w:r>
      <w:r>
        <w:rPr/>
        <w:t xml:space="preserve"> </w:t>
      </w:r>
      <w:r>
        <w:rPr/>
        <w:t xml:space="preserve">XP</w:t>
      </w:r>
    </w:p>
    <w:p>
      <w:pPr/>
      <w:r>
        <w:rPr>
          <w:i w:val="1"/>
          <w:iCs w:val="1"/>
        </w:rPr>
        <w:t xml:space="preserve">Офисный</w:t>
      </w:r>
      <w:r>
        <w:rPr/>
        <w:t xml:space="preserve"> </w:t>
      </w:r>
      <w:r>
        <w:rPr>
          <w:i w:val="1"/>
          <w:iCs w:val="1"/>
        </w:rPr>
        <w:t xml:space="preserve">пакет: </w:t>
      </w:r>
      <w:r>
        <w:rPr/>
        <w:t xml:space="preserve">Office 2007 (</w:t>
      </w:r>
      <w:r>
        <w:rPr>
          <w:i w:val="1"/>
          <w:iCs w:val="1"/>
        </w:rPr>
        <w:t xml:space="preserve">Word, Excel, PP, Publisher</w:t>
      </w:r>
      <w:r>
        <w:rPr/>
        <w:t xml:space="preserve">)</w:t>
      </w:r>
    </w:p>
    <w:p>
      <w:pPr/>
      <w:r>
        <w:rPr>
          <w:i w:val="1"/>
          <w:iCs w:val="1"/>
        </w:rPr>
        <w:t xml:space="preserve">Браузеры: </w:t>
      </w:r>
      <w:r>
        <w:rPr/>
        <w:t xml:space="preserve">Opera, Mozilla, Chrome</w:t>
      </w:r>
    </w:p>
    <w:p>
      <w:pPr/>
      <w:r>
        <w:rPr>
          <w:i w:val="1"/>
          <w:iCs w:val="1"/>
        </w:rPr>
        <w:t xml:space="preserve">Интернет-ресурсы:</w:t>
      </w:r>
    </w:p>
    <w:p>
      <w:pPr/>
      <w:r>
        <w:rPr/>
        <w:t xml:space="preserve">Российская государственная библиотека [Эл</w:t>
      </w:r>
      <w:r>
        <w:rPr/>
        <w:t xml:space="preserve">e</w:t>
      </w:r>
      <w:r>
        <w:rPr/>
        <w:t xml:space="preserve">кт</w:t>
      </w:r>
      <w:r>
        <w:rPr/>
        <w:t xml:space="preserve">po</w:t>
      </w:r>
      <w:r>
        <w:rPr/>
        <w:t xml:space="preserve">нный </w:t>
      </w:r>
      <w:r>
        <w:rPr/>
        <w:t xml:space="preserve">pec</w:t>
      </w:r>
      <w:r>
        <w:rPr/>
        <w:t xml:space="preserve">у</w:t>
      </w:r>
      <w:r>
        <w:rPr/>
        <w:t xml:space="preserve">pc</w:t>
      </w:r>
      <w:r>
        <w:rPr/>
        <w:t xml:space="preserve">]. – </w:t>
      </w:r>
      <w:r>
        <w:rPr/>
        <w:t xml:space="preserve">Pe</w:t>
      </w:r>
      <w:r>
        <w:rPr/>
        <w:t xml:space="preserve">жим д</w:t>
      </w:r>
      <w:r>
        <w:rPr/>
        <w:t xml:space="preserve">oc</w:t>
      </w:r>
      <w:r>
        <w:rPr/>
        <w:t xml:space="preserve">туп</w:t>
      </w:r>
      <w:r>
        <w:rPr/>
        <w:t xml:space="preserve">a</w:t>
      </w:r>
      <w:r>
        <w:rPr/>
        <w:t xml:space="preserve">: </w:t>
      </w:r>
      <w:hyperlink r:id="rId7" w:history="1">
        <w:r>
          <w:rPr/>
          <w:t xml:space="preserve">https://search.rsl.ru</w:t>
        </w:r>
      </w:hyperlink>
    </w:p>
    <w:p>
      <w:pPr/>
      <w:r>
        <w:rPr/>
        <w:t xml:space="preserve">Электронная библиотечная система «Университетская библиотека онлайн» </w:t>
      </w:r>
      <w:hyperlink r:id="rId8" w:history="1">
        <w:r>
          <w:rPr/>
          <w:t xml:space="preserve">http://www.biblioclub.ru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B0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4DC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40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rsl.ru" TargetMode="External"/><Relationship Id="rId8" Type="http://schemas.openxmlformats.org/officeDocument/2006/relationships/hyperlink" Target="http://www.biblioclub.ru/catalog/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2026-04-23T18:59:10+03:00</dcterms:created>
  <dcterms:modified xsi:type="dcterms:W3CDTF">2026-04-23T18:59:10+03:00</dcterms:modified>
</cp:coreProperties>
</file>

<file path=docProps/custom.xml><?xml version="1.0" encoding="utf-8"?>
<Properties xmlns="http://schemas.openxmlformats.org/officeDocument/2006/custom-properties" xmlns:vt="http://schemas.openxmlformats.org/officeDocument/2006/docPropsVTypes"/>
</file>