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Основы права и нормативно-правовое обеспечение образования (О), Экономика образования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Биомеханика (И), Теория обучения и воспитания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Научно-исследовательская работа (получение первичных навыков научно-исследовательской работы) (О), Основы права и нормативно-правовое обеспечение образования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Профессиональная этика педагога (О), Организация работы детско-юношеской спортивной школы (О), Основы управления образовательными системами (О), Педагогическая практика (О), Теория обучения и воспитания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Научно-исследовательская работа (получение первичных навыков научно-исследовательской работы) (О), Основы права и нормативно-правовое обеспечение образования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Педагогическая практика (О), Теория обучения и воспитания (О), Методика обучения и воспитания физической культуре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22</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50</w:t>
            </w:r>
          </w:p>
        </w:tc>
        <w:tc>
          <w:tcPr>
            <w:noWrap/>
          </w:tcPr>
          <w:p>
            <w:pPr>
              <w:jc w:val="left"/>
              <w:ind w:left="0" w:right="0" w:firstLine="0" w:hanging="0"/>
            </w:pPr>
            <w:r>
              <w:rPr/>
              <w:t xml:space="preserve">7</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Круглый стол, дискуссия, полемика, диспут, дебаты;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тест; кейс-задача; круглый стол, дискуссия, полемика, диспут, дебаты.</w:t>
      </w:r>
    </w:p>
    <w:p>
      <w:pPr/>
      <w:r>
        <w:rPr/>
        <w:t xml:space="preserve">Оценочные средства для текущего контроля.</w:t>
      </w:r>
    </w:p>
    <w:p>
      <w:pPr/>
      <w:r>
        <w:rPr/>
        <w:t xml:space="preserve">Конспект</w:t>
      </w:r>
    </w:p>
    <w:p/>
    <w:p>
      <w:pPr/>
      <w:r>
        <w:rPr/>
        <w:t xml:space="preserve">Собеседование</w:t>
      </w:r>
    </w:p>
    <w:p>
      <w:pPr>
        <w:numPr>
          <w:ilvl w:val="0"/>
          <w:numId w:val="2"/>
        </w:numPr>
      </w:pPr>
      <w:r>
        <w:rPr/>
        <w:t xml:space="preserve">Право и правовая система.</w:t>
      </w:r>
    </w:p>
    <w:p>
      <w:pPr>
        <w:numPr>
          <w:ilvl w:val="0"/>
          <w:numId w:val="2"/>
        </w:numPr>
      </w:pPr>
      <w:r>
        <w:rPr/>
        <w:t xml:space="preserve"> </w:t>
      </w:r>
      <w:r>
        <w:rPr/>
        <w:t xml:space="preserve">Элементы правовой системы.</w:t>
      </w:r>
    </w:p>
    <w:p>
      <w:pPr>
        <w:numPr>
          <w:ilvl w:val="0"/>
          <w:numId w:val="2"/>
        </w:numPr>
      </w:pPr>
      <w:r>
        <w:rPr/>
        <w:t xml:space="preserve">Предмет и метод правового регулирования как основания деления права на отрасли.</w:t>
      </w:r>
    </w:p>
    <w:p>
      <w:pPr>
        <w:numPr>
          <w:ilvl w:val="0"/>
          <w:numId w:val="2"/>
        </w:numPr>
      </w:pPr>
      <w:r>
        <w:rPr/>
        <w:t xml:space="preserve">Отрасли российского права. Их краткая характеристика.</w:t>
      </w:r>
    </w:p>
    <w:p>
      <w:pPr>
        <w:numPr>
          <w:ilvl w:val="0"/>
          <w:numId w:val="2"/>
        </w:numPr>
      </w:pPr>
      <w:r>
        <w:rPr/>
        <w:t xml:space="preserve"> </w:t>
      </w:r>
      <w:r>
        <w:rPr/>
        <w:t xml:space="preserve">Права ребёнка в РФ.</w:t>
      </w:r>
    </w:p>
    <w:p>
      <w:pPr>
        <w:numPr>
          <w:ilvl w:val="0"/>
          <w:numId w:val="2"/>
        </w:numPr>
      </w:pPr>
      <w:r>
        <w:rPr/>
        <w:t xml:space="preserve">Право на образование. Государственные гарантии реализации права на образование в Российской Федерации</w:t>
      </w:r>
    </w:p>
    <w:p>
      <w:pPr>
        <w:numPr>
          <w:ilvl w:val="0"/>
          <w:numId w:val="2"/>
        </w:numPr>
      </w:pPr>
      <w:r>
        <w:rPr/>
        <w:t xml:space="preserve"> </w:t>
      </w:r>
      <w:r>
        <w:rPr/>
        <w:t xml:space="preserve">Правовые основы воспитания</w:t>
      </w:r>
    </w:p>
    <w:p>
      <w:pPr>
        <w:numPr>
          <w:ilvl w:val="0"/>
          <w:numId w:val="2"/>
        </w:numPr>
      </w:pPr>
      <w:r>
        <w:rPr/>
        <w:t xml:space="preserve">Понятие и система источников образовательного права.</w:t>
      </w:r>
    </w:p>
    <w:p>
      <w:pPr>
        <w:numPr>
          <w:ilvl w:val="0"/>
          <w:numId w:val="2"/>
        </w:numPr>
      </w:pPr>
      <w:r>
        <w:rPr/>
        <w:t xml:space="preserve">Международные правовые акты как источники образовательного права.</w:t>
      </w:r>
    </w:p>
    <w:p>
      <w:pPr>
        <w:numPr>
          <w:ilvl w:val="0"/>
          <w:numId w:val="2"/>
        </w:numPr>
      </w:pPr>
      <w:r>
        <w:rPr/>
        <w:t xml:space="preserve">Конституция РФ как источник образовательного права.</w:t>
      </w:r>
    </w:p>
    <w:p>
      <w:pPr>
        <w:numPr>
          <w:ilvl w:val="0"/>
          <w:numId w:val="2"/>
        </w:numPr>
      </w:pPr>
      <w:r>
        <w:rPr/>
        <w:t xml:space="preserve">Федеральные законы как источники образовательного права.</w:t>
      </w:r>
    </w:p>
    <w:p>
      <w:pPr>
        <w:numPr>
          <w:ilvl w:val="0"/>
          <w:numId w:val="2"/>
        </w:numPr>
      </w:pPr>
      <w:r>
        <w:rPr/>
        <w:t xml:space="preserve">Подзаконные акты как источники образовательного права.</w:t>
      </w:r>
    </w:p>
    <w:p>
      <w:pPr>
        <w:numPr>
          <w:ilvl w:val="0"/>
          <w:numId w:val="2"/>
        </w:numPr>
      </w:pPr>
      <w:r>
        <w:rPr/>
        <w:t xml:space="preserve">Нормативно-правовые акты республики Карелия как источники образовательного права.</w:t>
      </w:r>
    </w:p>
    <w:p>
      <w:pPr>
        <w:numPr>
          <w:ilvl w:val="0"/>
          <w:numId w:val="2"/>
        </w:numPr>
      </w:pPr>
      <w:r>
        <w:rPr/>
        <w:t xml:space="preserve"> </w:t>
      </w:r>
      <w:r>
        <w:rPr/>
        <w:t xml:space="preserve">Понятие и функции образовательного права</w:t>
      </w:r>
    </w:p>
    <w:p>
      <w:pPr>
        <w:numPr>
          <w:ilvl w:val="0"/>
          <w:numId w:val="2"/>
        </w:numPr>
      </w:pPr>
      <w:r>
        <w:rPr/>
        <w:t xml:space="preserve">Понятие образовательных правоотношений и их виды</w:t>
      </w:r>
    </w:p>
    <w:p>
      <w:pPr>
        <w:numPr>
          <w:ilvl w:val="0"/>
          <w:numId w:val="2"/>
        </w:numPr>
      </w:pPr>
      <w:r>
        <w:rPr/>
        <w:t xml:space="preserve">Основания возникновения, изменения и прекращения образовательных отношений</w:t>
      </w:r>
    </w:p>
    <w:p>
      <w:pPr>
        <w:numPr>
          <w:ilvl w:val="0"/>
          <w:numId w:val="2"/>
        </w:numPr>
      </w:pPr>
      <w:r>
        <w:rPr/>
        <w:t xml:space="preserve"> </w:t>
      </w:r>
      <w:r>
        <w:rPr/>
        <w:t xml:space="preserve">Договор об образовании</w:t>
      </w:r>
    </w:p>
    <w:p>
      <w:pPr>
        <w:numPr>
          <w:ilvl w:val="0"/>
          <w:numId w:val="2"/>
        </w:numPr>
      </w:pPr>
      <w:r>
        <w:rPr/>
        <w:t xml:space="preserve">Субъекты, объекты и содержание образовательных правоотношений.</w:t>
      </w:r>
    </w:p>
    <w:p>
      <w:pPr>
        <w:numPr>
          <w:ilvl w:val="0"/>
          <w:numId w:val="2"/>
        </w:numPr>
      </w:pPr>
      <w:r>
        <w:rPr/>
        <w:t xml:space="preserve">Основания возникновения, изменения и прекращения образовательных правоотношений</w:t>
      </w:r>
    </w:p>
    <w:p>
      <w:pPr>
        <w:numPr>
          <w:ilvl w:val="0"/>
          <w:numId w:val="2"/>
        </w:numPr>
      </w:pPr>
      <w:r>
        <w:rPr/>
        <w:t xml:space="preserve"> </w:t>
      </w:r>
      <w:r>
        <w:rPr/>
        <w:t xml:space="preserve">Структура образовательной системы РФ.</w:t>
      </w:r>
    </w:p>
    <w:p>
      <w:pPr>
        <w:numPr>
          <w:ilvl w:val="0"/>
          <w:numId w:val="2"/>
        </w:numPr>
      </w:pPr>
      <w:r>
        <w:rPr/>
        <w:t xml:space="preserve"> </w:t>
      </w:r>
      <w:r>
        <w:rPr/>
        <w:t xml:space="preserve">Формы обучения</w:t>
      </w:r>
    </w:p>
    <w:p>
      <w:pPr>
        <w:numPr>
          <w:ilvl w:val="0"/>
          <w:numId w:val="2"/>
        </w:numPr>
      </w:pPr>
      <w:r>
        <w:rPr/>
        <w:t xml:space="preserve">Полномочия федеральных органов государственной власти в сфере образования</w:t>
      </w:r>
    </w:p>
    <w:p>
      <w:pPr>
        <w:numPr>
          <w:ilvl w:val="0"/>
          <w:numId w:val="2"/>
        </w:numPr>
      </w:pPr>
      <w:r>
        <w:rPr/>
        <w:t xml:space="preserve">Полномочия органов государственной власти субъектов Российской Федерации в сфере образования</w:t>
      </w:r>
    </w:p>
    <w:p>
      <w:pPr>
        <w:numPr>
          <w:ilvl w:val="0"/>
          <w:numId w:val="2"/>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2"/>
        </w:numPr>
      </w:pPr>
      <w:r>
        <w:rPr/>
        <w:t xml:space="preserve"> </w:t>
      </w:r>
      <w:r>
        <w:rPr/>
        <w:t xml:space="preserve">Права обучающихся</w:t>
      </w:r>
    </w:p>
    <w:p>
      <w:pPr>
        <w:numPr>
          <w:ilvl w:val="0"/>
          <w:numId w:val="2"/>
        </w:numPr>
      </w:pPr>
      <w:r>
        <w:rPr/>
        <w:t xml:space="preserve"> </w:t>
      </w:r>
      <w:r>
        <w:rPr/>
        <w:t xml:space="preserve">Обязанности и ответственность обучающихся</w:t>
      </w:r>
    </w:p>
    <w:p>
      <w:pPr>
        <w:numPr>
          <w:ilvl w:val="0"/>
          <w:numId w:val="2"/>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2"/>
        </w:numPr>
      </w:pPr>
      <w:r>
        <w:rPr/>
        <w:t xml:space="preserve">Защита прав обучающихся, родителей (законных представителей) несовершеннолетних обучающихся</w:t>
      </w:r>
    </w:p>
    <w:p>
      <w:pPr>
        <w:numPr>
          <w:ilvl w:val="0"/>
          <w:numId w:val="2"/>
        </w:numPr>
      </w:pPr>
      <w:r>
        <w:rPr/>
        <w:t xml:space="preserve">Педагогические, руководящие и иные работники организаций, осуществляющих образовательную деятельность</w:t>
      </w:r>
    </w:p>
    <w:p>
      <w:pPr>
        <w:numPr>
          <w:ilvl w:val="0"/>
          <w:numId w:val="2"/>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2"/>
        </w:numPr>
      </w:pPr>
      <w:r>
        <w:rPr/>
        <w:t xml:space="preserve"> </w:t>
      </w:r>
      <w:r>
        <w:rPr/>
        <w:t xml:space="preserve">Социальные гарантии педагогических работников.</w:t>
      </w:r>
    </w:p>
    <w:p>
      <w:pPr>
        <w:numPr>
          <w:ilvl w:val="0"/>
          <w:numId w:val="2"/>
        </w:numPr>
      </w:pPr>
      <w:r>
        <w:rPr/>
        <w:t xml:space="preserve"> </w:t>
      </w:r>
      <w:r>
        <w:rPr/>
        <w:t xml:space="preserve">Обязанности и ответственность педагогических работников</w:t>
      </w:r>
    </w:p>
    <w:p>
      <w:pPr>
        <w:numPr>
          <w:ilvl w:val="0"/>
          <w:numId w:val="2"/>
        </w:numPr>
      </w:pPr>
      <w:r>
        <w:rPr/>
        <w:t xml:space="preserve"> </w:t>
      </w:r>
      <w:r>
        <w:rPr/>
        <w:t xml:space="preserve">Условия труда педагогических работников.</w:t>
      </w:r>
    </w:p>
    <w:p>
      <w:pPr>
        <w:numPr>
          <w:ilvl w:val="0"/>
          <w:numId w:val="2"/>
        </w:numPr>
      </w:pPr>
      <w:r>
        <w:rPr/>
        <w:t xml:space="preserve"> </w:t>
      </w:r>
      <w:r>
        <w:rPr/>
        <w:t xml:space="preserve">Устав образовательной организации</w:t>
      </w:r>
    </w:p>
    <w:p>
      <w:pPr>
        <w:numPr>
          <w:ilvl w:val="0"/>
          <w:numId w:val="2"/>
        </w:numPr>
      </w:pPr>
      <w:r>
        <w:rPr/>
        <w:t xml:space="preserve">Компетенция, права, обязанности и ответственность образовательной организации</w:t>
      </w:r>
    </w:p>
    <w:p>
      <w:pPr>
        <w:numPr>
          <w:ilvl w:val="0"/>
          <w:numId w:val="2"/>
        </w:numPr>
      </w:pPr>
      <w:r>
        <w:rPr/>
        <w:t xml:space="preserve">Локальные нормативно-правовые акты образовательной организации.</w:t>
      </w:r>
    </w:p>
    <w:p>
      <w:pPr>
        <w:numPr>
          <w:ilvl w:val="0"/>
          <w:numId w:val="2"/>
        </w:numPr>
      </w:pPr>
      <w:r>
        <w:rPr/>
        <w:t xml:space="preserve"> </w:t>
      </w:r>
      <w:r>
        <w:rPr/>
        <w:t xml:space="preserve">Частные образовательные организации</w:t>
      </w:r>
    </w:p>
    <w:p>
      <w:pPr>
        <w:numPr>
          <w:ilvl w:val="0"/>
          <w:numId w:val="2"/>
        </w:numPr>
      </w:pPr>
      <w:r>
        <w:rPr/>
        <w:t xml:space="preserve"> </w:t>
      </w:r>
      <w:r>
        <w:rPr/>
        <w:t xml:space="preserve">НКО в образовательной деятельности</w:t>
      </w:r>
    </w:p>
    <w:p>
      <w:pPr>
        <w:numPr>
          <w:ilvl w:val="0"/>
          <w:numId w:val="2"/>
        </w:numPr>
      </w:pPr>
      <w:r>
        <w:rPr/>
        <w:t xml:space="preserve"> </w:t>
      </w:r>
      <w:r>
        <w:rPr/>
        <w:t xml:space="preserve">Государственный контроль в сфере образования</w:t>
      </w:r>
    </w:p>
    <w:p>
      <w:pPr>
        <w:numPr>
          <w:ilvl w:val="0"/>
          <w:numId w:val="2"/>
        </w:numPr>
      </w:pPr>
      <w:r>
        <w:rPr/>
        <w:t xml:space="preserve"> </w:t>
      </w:r>
      <w:r>
        <w:rPr/>
        <w:t xml:space="preserve">Общественный контроль в сфере образования</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3"/>
        </w:numPr>
      </w:pPr>
      <w:r>
        <w:rPr/>
        <w:t xml:space="preserve">Какие субъекты данного правоотношения?</w:t>
      </w:r>
    </w:p>
    <w:p>
      <w:pPr>
        <w:numPr>
          <w:ilvl w:val="0"/>
          <w:numId w:val="3"/>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4"/>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4"/>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5"/>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5"/>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5"/>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Круглый стол, дискуссия, полемика, диспут, дебаты</w:t>
      </w:r>
    </w:p>
    <w:p>
      <w:pPr>
        <w:pStyle w:val="Heading3"/>
      </w:pPr>
      <w:r>
        <w:rPr/>
        <w:t xml:space="preserve">Общие правовые основы образовательного процесса:</w:t>
      </w:r>
    </w:p>
    <w:p>
      <w:pPr>
        <w:numPr>
          <w:ilvl w:val="0"/>
          <w:numId w:val="6"/>
        </w:numPr>
      </w:pPr>
      <w:r>
        <w:rPr/>
        <w:t xml:space="preserve">Правовые нормы организации учебного процесса: роль закона «Об образовании».</w:t>
      </w:r>
    </w:p>
    <w:p>
      <w:pPr>
        <w:numPr>
          <w:ilvl w:val="0"/>
          <w:numId w:val="6"/>
        </w:numPr>
      </w:pPr>
      <w:r>
        <w:rPr/>
        <w:t xml:space="preserve">Законодательные требования к педагогическим работникам: квалификация, аттестация, ответственность.</w:t>
      </w:r>
    </w:p>
    <w:p>
      <w:pPr>
        <w:numPr>
          <w:ilvl w:val="0"/>
          <w:numId w:val="6"/>
        </w:numPr>
      </w:pPr>
      <w:r>
        <w:rPr/>
        <w:t xml:space="preserve">Основные положения Конституции РФ применительно к правам учащихся и педагогов.</w:t>
      </w:r>
    </w:p>
    <w:p>
      <w:pPr>
        <w:numPr>
          <w:ilvl w:val="0"/>
          <w:numId w:val="6"/>
        </w:numPr>
      </w:pPr>
      <w:r>
        <w:rPr/>
        <w:t xml:space="preserve">Современные тенденции изменения российского законодательства в сфере образования.</w:t>
      </w:r>
    </w:p>
    <w:p>
      <w:pPr>
        <w:pStyle w:val="Heading3"/>
      </w:pPr>
      <w:r>
        <w:rPr/>
        <w:t xml:space="preserve">Нормативно-правовая база образовательных учреждений:</w:t>
      </w:r>
    </w:p>
    <w:p>
      <w:pPr>
        <w:numPr>
          <w:ilvl w:val="0"/>
          <w:numId w:val="7"/>
        </w:numPr>
      </w:pPr>
      <w:r>
        <w:rPr/>
        <w:t xml:space="preserve">Особенности разработки локальных актов образовательных организаций.</w:t>
      </w:r>
    </w:p>
    <w:p>
      <w:pPr>
        <w:numPr>
          <w:ilvl w:val="0"/>
          <w:numId w:val="7"/>
        </w:numPr>
      </w:pPr>
      <w:r>
        <w:rPr/>
        <w:t xml:space="preserve">Порядок лицензирования и аккредитации образовательных учреждений.</w:t>
      </w:r>
    </w:p>
    <w:p>
      <w:pPr>
        <w:numPr>
          <w:ilvl w:val="0"/>
          <w:numId w:val="7"/>
        </w:numPr>
      </w:pPr>
      <w:r>
        <w:rPr/>
        <w:t xml:space="preserve">Организация внутреннего контроля качества образовательных услуг.</w:t>
      </w:r>
    </w:p>
    <w:p>
      <w:pPr>
        <w:numPr>
          <w:ilvl w:val="0"/>
          <w:numId w:val="7"/>
        </w:numPr>
      </w:pPr>
      <w:r>
        <w:rPr/>
        <w:t xml:space="preserve">Требования санитарных норм и правил (СанПиН) к образовательному процессу.</w:t>
      </w:r>
    </w:p>
    <w:p>
      <w:pPr>
        <w:pStyle w:val="Heading3"/>
      </w:pPr>
      <w:r>
        <w:rPr/>
        <w:t xml:space="preserve">Юридическое сопровождение профессиональной деятельности учителя:</w:t>
      </w:r>
    </w:p>
    <w:p>
      <w:pPr>
        <w:numPr>
          <w:ilvl w:val="0"/>
          <w:numId w:val="8"/>
        </w:numPr>
      </w:pPr>
      <w:r>
        <w:rPr/>
        <w:t xml:space="preserve">Проблемы юридической ответственности преподавателя перед учащимися и родителями.</w:t>
      </w:r>
    </w:p>
    <w:p>
      <w:pPr>
        <w:numPr>
          <w:ilvl w:val="0"/>
          <w:numId w:val="8"/>
        </w:numPr>
      </w:pPr>
      <w:r>
        <w:rPr/>
        <w:t xml:space="preserve">Трудовое законодательство и особенности режима труда учителей.</w:t>
      </w:r>
    </w:p>
    <w:p>
      <w:pPr>
        <w:numPr>
          <w:ilvl w:val="0"/>
          <w:numId w:val="8"/>
        </w:numPr>
      </w:pPr>
      <w:r>
        <w:rPr/>
        <w:t xml:space="preserve">Использование современных технологий и дистанционных форматов обучения в свете правовых требований.</w:t>
      </w:r>
    </w:p>
    <w:p>
      <w:pPr>
        <w:numPr>
          <w:ilvl w:val="0"/>
          <w:numId w:val="8"/>
        </w:numPr>
      </w:pPr>
      <w:r>
        <w:rPr/>
        <w:t xml:space="preserve">Ответственность педагогов за соблюдение авторских прав и интеллектуального наследия.</w:t>
      </w:r>
    </w:p>
    <w:p>
      <w:pPr>
        <w:pStyle w:val="Heading3"/>
      </w:pPr>
      <w:r>
        <w:rPr/>
        <w:t xml:space="preserve">Административно-правовые аспекты образовательной деятельности:</w:t>
      </w:r>
    </w:p>
    <w:p>
      <w:pPr>
        <w:numPr>
          <w:ilvl w:val="0"/>
          <w:numId w:val="9"/>
        </w:numPr>
      </w:pPr>
      <w:r>
        <w:rPr/>
        <w:t xml:space="preserve">Правила приема детей в образовательные учреждения и правила перевода обучающихся.</w:t>
      </w:r>
    </w:p>
    <w:p>
      <w:pPr>
        <w:numPr>
          <w:ilvl w:val="0"/>
          <w:numId w:val="9"/>
        </w:numPr>
      </w:pPr>
      <w:r>
        <w:rPr/>
        <w:t xml:space="preserve">Основы административного судопроизводства и защита интересов школ и педагогов.</w:t>
      </w:r>
    </w:p>
    <w:p>
      <w:pPr>
        <w:numPr>
          <w:ilvl w:val="0"/>
          <w:numId w:val="9"/>
        </w:numPr>
      </w:pPr>
      <w:r>
        <w:rPr/>
        <w:t xml:space="preserve">Разграничение полномочий органов власти и образовательных организаций в управлении системой образования.</w:t>
      </w:r>
    </w:p>
    <w:p>
      <w:pPr>
        <w:numPr>
          <w:ilvl w:val="0"/>
          <w:numId w:val="9"/>
        </w:numPr>
      </w:pPr>
      <w:r>
        <w:rPr/>
        <w:t xml:space="preserve">Полномочия органов местного самоуправления в области реализации образовательной политики.</w:t>
      </w:r>
    </w:p>
    <w:p>
      <w:pPr>
        <w:pStyle w:val="Heading3"/>
      </w:pPr>
      <w:r>
        <w:rPr/>
        <w:t xml:space="preserve">Актуальные проблемы правового воспитания школьников:</w:t>
      </w:r>
    </w:p>
    <w:p>
      <w:pPr>
        <w:numPr>
          <w:ilvl w:val="0"/>
          <w:numId w:val="10"/>
        </w:numPr>
      </w:pPr>
      <w:r>
        <w:rPr/>
        <w:t xml:space="preserve">Роль школы в формировании правовой культуры учеников.</w:t>
      </w:r>
    </w:p>
    <w:p>
      <w:pPr>
        <w:numPr>
          <w:ilvl w:val="0"/>
          <w:numId w:val="10"/>
        </w:numPr>
      </w:pPr>
      <w:r>
        <w:rPr/>
        <w:t xml:space="preserve">Методы профилактики правонарушений среди несовершеннолетних.</w:t>
      </w:r>
    </w:p>
    <w:p>
      <w:pPr>
        <w:numPr>
          <w:ilvl w:val="0"/>
          <w:numId w:val="10"/>
        </w:numPr>
      </w:pPr>
      <w:r>
        <w:rPr/>
        <w:t xml:space="preserve">Вопросы защиты персональных данных учащихся и сотрудников учебных заведений.</w:t>
      </w:r>
    </w:p>
    <w:p>
      <w:pPr>
        <w:numPr>
          <w:ilvl w:val="0"/>
          <w:numId w:val="10"/>
        </w:numPr>
      </w:pPr>
      <w:r>
        <w:rPr/>
        <w:t xml:space="preserve">Применение альтернативных методов разрешения конфликтов в школе.</w:t>
      </w:r>
      <w:br/>
      <w:r>
        <w:rPr/>
        <w:t xml:space="preserve">Оценивание мероприятий, встреч с гостями производится исходя из активного участия студентов в обсуждении, постановке проблемных вопросов.</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11"/>
        </w:numPr>
      </w:pPr>
      <w:r>
        <w:rPr/>
        <w:t xml:space="preserve">Право и правовая система.</w:t>
      </w:r>
    </w:p>
    <w:p>
      <w:pPr>
        <w:numPr>
          <w:ilvl w:val="0"/>
          <w:numId w:val="11"/>
        </w:numPr>
      </w:pPr>
      <w:r>
        <w:rPr/>
        <w:t xml:space="preserve">Элементы правовой системы.</w:t>
      </w:r>
    </w:p>
    <w:p>
      <w:pPr>
        <w:numPr>
          <w:ilvl w:val="0"/>
          <w:numId w:val="11"/>
        </w:numPr>
      </w:pPr>
      <w:r>
        <w:rPr/>
        <w:t xml:space="preserve">Предмет и метод правового регулирования как основания деления права на отрасли.</w:t>
      </w:r>
    </w:p>
    <w:p>
      <w:pPr>
        <w:numPr>
          <w:ilvl w:val="0"/>
          <w:numId w:val="11"/>
        </w:numPr>
      </w:pPr>
      <w:r>
        <w:rPr/>
        <w:t xml:space="preserve">Отрасли российского права. Их краткая характеристика.</w:t>
      </w:r>
    </w:p>
    <w:p>
      <w:pPr>
        <w:numPr>
          <w:ilvl w:val="0"/>
          <w:numId w:val="11"/>
        </w:numPr>
      </w:pPr>
      <w:r>
        <w:rPr/>
        <w:t xml:space="preserve">Права ребёнка в РФ.</w:t>
      </w:r>
    </w:p>
    <w:p>
      <w:pPr>
        <w:numPr>
          <w:ilvl w:val="0"/>
          <w:numId w:val="11"/>
        </w:numPr>
      </w:pPr>
      <w:r>
        <w:rPr/>
        <w:t xml:space="preserve">Право на образование. Государственные гарантии реализации права на образование в Российской Федерации</w:t>
      </w:r>
    </w:p>
    <w:p>
      <w:pPr>
        <w:numPr>
          <w:ilvl w:val="0"/>
          <w:numId w:val="11"/>
        </w:numPr>
      </w:pPr>
      <w:r>
        <w:rPr/>
        <w:t xml:space="preserve">Правовые основы воспитания</w:t>
      </w:r>
    </w:p>
    <w:p>
      <w:pPr>
        <w:numPr>
          <w:ilvl w:val="0"/>
          <w:numId w:val="11"/>
        </w:numPr>
      </w:pPr>
      <w:r>
        <w:rPr/>
        <w:t xml:space="preserve">Понятие и система источников образовательного права.</w:t>
      </w:r>
    </w:p>
    <w:p>
      <w:pPr>
        <w:numPr>
          <w:ilvl w:val="0"/>
          <w:numId w:val="11"/>
        </w:numPr>
      </w:pPr>
      <w:r>
        <w:rPr/>
        <w:t xml:space="preserve">Международные правовые акты как источники образовательного права.</w:t>
      </w:r>
    </w:p>
    <w:p>
      <w:pPr>
        <w:numPr>
          <w:ilvl w:val="0"/>
          <w:numId w:val="11"/>
        </w:numPr>
      </w:pPr>
      <w:r>
        <w:rPr/>
        <w:t xml:space="preserve">Конституция РФ как источник образовательного права.</w:t>
      </w:r>
    </w:p>
    <w:p>
      <w:pPr>
        <w:numPr>
          <w:ilvl w:val="0"/>
          <w:numId w:val="11"/>
        </w:numPr>
      </w:pPr>
      <w:r>
        <w:rPr/>
        <w:t xml:space="preserve">Федеральные законы как источники образовательного права.</w:t>
      </w:r>
    </w:p>
    <w:p>
      <w:pPr>
        <w:numPr>
          <w:ilvl w:val="0"/>
          <w:numId w:val="11"/>
        </w:numPr>
      </w:pPr>
      <w:r>
        <w:rPr/>
        <w:t xml:space="preserve">Подзаконные акты как источники образовательного права.</w:t>
      </w:r>
    </w:p>
    <w:p>
      <w:pPr>
        <w:numPr>
          <w:ilvl w:val="0"/>
          <w:numId w:val="11"/>
        </w:numPr>
      </w:pPr>
      <w:r>
        <w:rPr/>
        <w:t xml:space="preserve">Нормативно-правовые акты республики Карелия как источники образовательного права.</w:t>
      </w:r>
    </w:p>
    <w:p>
      <w:pPr>
        <w:numPr>
          <w:ilvl w:val="0"/>
          <w:numId w:val="11"/>
        </w:numPr>
      </w:pPr>
      <w:r>
        <w:rPr/>
        <w:t xml:space="preserve">Понятие и функции образовательного права</w:t>
      </w:r>
    </w:p>
    <w:p>
      <w:pPr>
        <w:numPr>
          <w:ilvl w:val="0"/>
          <w:numId w:val="11"/>
        </w:numPr>
      </w:pPr>
      <w:r>
        <w:rPr/>
        <w:t xml:space="preserve">Понятие образовательных правоотношений и их виды</w:t>
      </w:r>
    </w:p>
    <w:p>
      <w:pPr>
        <w:numPr>
          <w:ilvl w:val="0"/>
          <w:numId w:val="11"/>
        </w:numPr>
      </w:pPr>
      <w:r>
        <w:rPr/>
        <w:t xml:space="preserve">Основания возникновения, изменения и прекращения образовательных отношений</w:t>
      </w:r>
    </w:p>
    <w:p>
      <w:pPr>
        <w:numPr>
          <w:ilvl w:val="0"/>
          <w:numId w:val="11"/>
        </w:numPr>
      </w:pPr>
      <w:r>
        <w:rPr/>
        <w:t xml:space="preserve">Договор об образовании</w:t>
      </w:r>
    </w:p>
    <w:p>
      <w:pPr>
        <w:numPr>
          <w:ilvl w:val="0"/>
          <w:numId w:val="11"/>
        </w:numPr>
      </w:pPr>
      <w:r>
        <w:rPr/>
        <w:t xml:space="preserve">Субъекты, объекты и содержание образовательных правоотношений.</w:t>
      </w:r>
    </w:p>
    <w:p>
      <w:pPr>
        <w:numPr>
          <w:ilvl w:val="0"/>
          <w:numId w:val="11"/>
        </w:numPr>
      </w:pPr>
      <w:r>
        <w:rPr/>
        <w:t xml:space="preserve">Основания возникновения, изменения и прекращения образовательных правоотношений</w:t>
      </w:r>
    </w:p>
    <w:p>
      <w:pPr>
        <w:numPr>
          <w:ilvl w:val="0"/>
          <w:numId w:val="11"/>
        </w:numPr>
      </w:pPr>
      <w:r>
        <w:rPr/>
        <w:t xml:space="preserve">Структура образовательной системы РФ.</w:t>
      </w:r>
    </w:p>
    <w:p>
      <w:pPr>
        <w:numPr>
          <w:ilvl w:val="0"/>
          <w:numId w:val="11"/>
        </w:numPr>
      </w:pPr>
      <w:r>
        <w:rPr/>
        <w:t xml:space="preserve">Формы обучения</w:t>
      </w:r>
    </w:p>
    <w:p>
      <w:pPr>
        <w:numPr>
          <w:ilvl w:val="0"/>
          <w:numId w:val="11"/>
        </w:numPr>
      </w:pPr>
      <w:r>
        <w:rPr/>
        <w:t xml:space="preserve">Полномочия федеральных органов государственной власти в сфере образования</w:t>
      </w:r>
    </w:p>
    <w:p>
      <w:pPr>
        <w:numPr>
          <w:ilvl w:val="0"/>
          <w:numId w:val="11"/>
        </w:numPr>
      </w:pPr>
      <w:r>
        <w:rPr/>
        <w:t xml:space="preserve">Полномочия органов государственной власти субъектов Российской Федерации в сфере образования</w:t>
      </w:r>
    </w:p>
    <w:p>
      <w:pPr>
        <w:numPr>
          <w:ilvl w:val="0"/>
          <w:numId w:val="11"/>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11"/>
        </w:numPr>
      </w:pPr>
      <w:r>
        <w:rPr/>
        <w:t xml:space="preserve">Права обучающихся</w:t>
      </w:r>
    </w:p>
    <w:p>
      <w:pPr>
        <w:numPr>
          <w:ilvl w:val="0"/>
          <w:numId w:val="11"/>
        </w:numPr>
      </w:pPr>
      <w:r>
        <w:rPr/>
        <w:t xml:space="preserve">Обязанности и ответственность обучающихся</w:t>
      </w:r>
    </w:p>
    <w:p>
      <w:pPr>
        <w:numPr>
          <w:ilvl w:val="0"/>
          <w:numId w:val="11"/>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11"/>
        </w:numPr>
      </w:pPr>
      <w:r>
        <w:rPr/>
        <w:t xml:space="preserve">Защита прав обучающихся, родителей (законных представителей) несовершеннолетних обучающихся</w:t>
      </w:r>
    </w:p>
    <w:p>
      <w:pPr>
        <w:numPr>
          <w:ilvl w:val="0"/>
          <w:numId w:val="11"/>
        </w:numPr>
      </w:pPr>
      <w:r>
        <w:rPr/>
        <w:t xml:space="preserve">Педагогические, руководящие и иные работники организаций, осуществляющих образовательную деятельность</w:t>
      </w:r>
    </w:p>
    <w:p>
      <w:pPr>
        <w:numPr>
          <w:ilvl w:val="0"/>
          <w:numId w:val="11"/>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11"/>
        </w:numPr>
      </w:pPr>
      <w:r>
        <w:rPr/>
        <w:t xml:space="preserve">Социальные гарантии педагогических работников.</w:t>
      </w:r>
    </w:p>
    <w:p>
      <w:pPr>
        <w:numPr>
          <w:ilvl w:val="0"/>
          <w:numId w:val="11"/>
        </w:numPr>
      </w:pPr>
      <w:r>
        <w:rPr/>
        <w:t xml:space="preserve">Обязанности и ответственность педагогических работников</w:t>
      </w:r>
    </w:p>
    <w:p>
      <w:pPr>
        <w:numPr>
          <w:ilvl w:val="0"/>
          <w:numId w:val="11"/>
        </w:numPr>
      </w:pPr>
      <w:r>
        <w:rPr/>
        <w:t xml:space="preserve">Условия труда педагогических работников.</w:t>
      </w:r>
    </w:p>
    <w:p>
      <w:pPr>
        <w:numPr>
          <w:ilvl w:val="0"/>
          <w:numId w:val="11"/>
        </w:numPr>
      </w:pPr>
      <w:r>
        <w:rPr/>
        <w:t xml:space="preserve">Устав образовательной организации</w:t>
      </w:r>
    </w:p>
    <w:p>
      <w:pPr>
        <w:numPr>
          <w:ilvl w:val="0"/>
          <w:numId w:val="11"/>
        </w:numPr>
      </w:pPr>
      <w:r>
        <w:rPr/>
        <w:t xml:space="preserve">Компетенция, права, обязанности и ответственность образовательной организации</w:t>
      </w:r>
    </w:p>
    <w:p>
      <w:pPr>
        <w:numPr>
          <w:ilvl w:val="0"/>
          <w:numId w:val="11"/>
        </w:numPr>
      </w:pPr>
      <w:r>
        <w:rPr/>
        <w:t xml:space="preserve">Локальные нормативно-правовые акты образовательной организации.</w:t>
      </w:r>
    </w:p>
    <w:p>
      <w:pPr>
        <w:numPr>
          <w:ilvl w:val="0"/>
          <w:numId w:val="11"/>
        </w:numPr>
      </w:pPr>
      <w:r>
        <w:rPr/>
        <w:t xml:space="preserve">Частные образовательные организации</w:t>
      </w:r>
    </w:p>
    <w:p>
      <w:pPr>
        <w:numPr>
          <w:ilvl w:val="0"/>
          <w:numId w:val="11"/>
        </w:numPr>
      </w:pPr>
      <w:r>
        <w:rPr/>
        <w:t xml:space="preserve">НКО в образовательной деятельности</w:t>
      </w:r>
    </w:p>
    <w:p>
      <w:pPr>
        <w:numPr>
          <w:ilvl w:val="0"/>
          <w:numId w:val="11"/>
        </w:numPr>
      </w:pPr>
      <w:r>
        <w:rPr/>
        <w:t xml:space="preserve">Государственный контроль в сфере образования</w:t>
      </w:r>
    </w:p>
    <w:p>
      <w:pPr>
        <w:numPr>
          <w:ilvl w:val="0"/>
          <w:numId w:val="11"/>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C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67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1E8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9B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8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84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E17C2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DF1A2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38947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E6C0A7"/>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D9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B7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2026-04-23T19:00:25+03:00</dcterms:created>
  <dcterms:modified xsi:type="dcterms:W3CDTF">2026-04-23T19:00:25+03:00</dcterms:modified>
</cp:coreProperties>
</file>

<file path=docProps/custom.xml><?xml version="1.0" encoding="utf-8"?>
<Properties xmlns="http://schemas.openxmlformats.org/officeDocument/2006/custom-properties" xmlns:vt="http://schemas.openxmlformats.org/officeDocument/2006/docPropsVTypes"/>
</file>