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Затраты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Предпринимательские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Затраты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«Организационно-правовые формы предприятий»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товарищества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общества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Производственные кооперативы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партнерства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Унитарные предприятия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«Правовая среда малого и среднего предпринимательства»</w:t>
      </w:r>
    </w:p>
    <w:p>
      <w:pPr>
        <w:numPr>
          <w:ilvl w:val="0"/>
          <w:numId w:val="2"/>
        </w:numPr>
      </w:pPr>
      <w:r>
        <w:rPr/>
        <w:t xml:space="preserve">Критерии определения малых, средних и крупных предприятий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Правовые основы деятельности юридического лица</w:t>
      </w:r>
    </w:p>
    <w:p>
      <w:pPr>
        <w:numPr>
          <w:ilvl w:val="0"/>
          <w:numId w:val="2"/>
        </w:numPr>
      </w:pPr>
      <w:r>
        <w:rPr/>
        <w:t xml:space="preserve">Правовые основы ведения предпринимательской деятельности индивидуальным предпринимателем</w:t>
      </w:r>
    </w:p>
    <w:p>
      <w:pPr>
        <w:numPr>
          <w:ilvl w:val="0"/>
          <w:numId w:val="2"/>
        </w:numPr>
      </w:pPr>
      <w:r>
        <w:rPr/>
        <w:t xml:space="preserve">Система нормативных документов, регулирующих и регламентирующих процесс организации бизнеса</w:t>
      </w:r>
    </w:p>
    <w:p>
      <w:pPr>
        <w:numPr>
          <w:ilvl w:val="0"/>
          <w:numId w:val="2"/>
        </w:numPr>
      </w:pPr>
      <w:r>
        <w:rPr/>
        <w:t xml:space="preserve">Лицензирование видов деятельности, порядок получения лицензии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Административная ответственность субъектов предпринимательской деятельности</w:t>
      </w:r>
    </w:p>
    <w:p>
      <w:pPr/>
      <w:r>
        <w:rPr>
          <w:b w:val="1"/>
          <w:bCs w:val="1"/>
        </w:rPr>
        <w:t xml:space="preserve">Коллоквиум по теме «Особенности бухгалтерского учета»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Нормативно-правовое регулирование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Предмет и метод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элементы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Документ, калькуляция, двойная запись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Бухгалтерская отчетность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Cчета, субсчета, проводки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Учетная политика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 на малом предприятии</w:t>
      </w:r>
    </w:p>
    <w:p/>
    <w:p>
      <w:pPr/>
      <w:r>
        <w:rPr/>
        <w:t xml:space="preserve">Кейс-задача</w:t>
      </w:r>
    </w:p>
    <w:p>
      <w:pPr/>
      <w:r>
        <w:rPr/>
        <w:t xml:space="preserve">Кейс-задача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Кейс-задачи по теме «Особенности налогового учета»</w:t>
      </w:r>
    </w:p>
    <w:p>
      <w:pPr/>
      <w:r>
        <w:rPr>
          <w:b w:val="1"/>
          <w:bCs w:val="1"/>
        </w:rPr>
        <w:t xml:space="preserve">Кейс-задача № 1. </w:t>
      </w:r>
      <w:r>
        <w:rPr/>
        <w:t xml:space="preserve">Руководство небольшой строительной фирмы ООО «Дорстрой 10» решило поберечь свои с трудом заработанные деньги и не выплачивать многочисленные налоги, а перейти в 2016 году с общего режима на более выгодный УСН.</w:t>
      </w:r>
    </w:p>
    <w:p>
      <w:pPr/>
      <w:r>
        <w:rPr/>
        <w:t xml:space="preserve">Подсчитанная выручка за объекты, сданные заказчикам с января по сентябрь 2015 года, равна 49 млн руб., включая НДС. Средняя численность работающих с января по сентябрь — 70 человек. Остаточная стоимость основных средств — 40 млн руб. Филиалов у ООО «Дорстрой 10» нет. Может ли ООО «Дорстрой 10» перейти на УСН с 2016 года?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Кейс-задачи по теме «Принципы и методы оценки эффективности предпринимательской деятельности»</w:t>
      </w:r>
    </w:p>
    <w:p>
      <w:pPr/>
      <w:r>
        <w:rPr>
          <w:b w:val="1"/>
          <w:bCs w:val="1"/>
        </w:rPr>
        <w:t xml:space="preserve">Описание объекта:</w:t>
      </w:r>
      <w:r>
        <w:rPr/>
        <w:t xml:space="preserve"> гостиница «</w:t>
      </w:r>
      <w:r>
        <w:rPr>
          <w:b w:val="1"/>
          <w:bCs w:val="1"/>
        </w:rPr>
        <w:t xml:space="preserve">Отелика</w:t>
      </w:r>
      <w:r>
        <w:rPr/>
        <w:t xml:space="preserve">» построена не более 5 лет назад. Она располагается в отдельно стоящем здании, недалеко от федеральной автотрассы, на выезде из крупного города. Отель удобно расположен: путь из аэропорта или железнодорожного вокзала, занимает не более 45 минут. За отелем располагается парковая зона, которая заканчивается песчаным речным пляжем.</w:t>
      </w:r>
    </w:p>
    <w:p>
      <w:pPr/>
      <w:r>
        <w:rPr/>
        <w:t xml:space="preserve">Отель находится в средней природной полосе России. Его нельзя отнести к типичным курортным отелям юга России, или здравнице. Постояльцами отеля являются местные городские жители, которые приезжают в отель на выходные с семьей, туристы, путешествующие по городам России, а также командировочные и бизнесмены.</w:t>
      </w:r>
    </w:p>
    <w:p>
      <w:pPr/>
      <w:r>
        <w:rPr/>
        <w:t xml:space="preserve">Номерной фонд отеля составляет 100 номеров. Все номера двухместные, одинаково меблированные и оформленные в современном стиле.</w:t>
      </w:r>
    </w:p>
    <w:p>
      <w:pPr/>
      <w:r>
        <w:rPr/>
        <w:t xml:space="preserve">В отеле есть собственный ресторан, где посетителям предлагается широкий выбор услуг, обеспечивающий высокий уровень комфортности и гармонично сочетающийся с разнообразным ассортиментом фирменных блюд и изделий и напитков сложного приготовления. Шеф-повар ресторана специализируется на блюдах русской и европейской кухни, но при этом регулярно включает в ассортимент экзотические блюда, работает не с полуфабрикатами, а со свежими, качественными, экологически чистыми продуктами.</w:t>
      </w:r>
    </w:p>
    <w:p>
      <w:pPr/>
      <w:r>
        <w:rPr/>
        <w:t xml:space="preserve">В ресторане имеются заготовочные (овощной и мясорыбный) и доготовочные (холодный и горячий) цехи. Реализация блюд происходит через фронт раздачи холодного и горячего цехов, а также через барную стойку.</w:t>
      </w:r>
    </w:p>
    <w:p>
      <w:pPr/>
      <w:r>
        <w:rPr/>
        <w:t xml:space="preserve">Ресторан предоставляет проживающим в гостинице, как правило, обеды и ужины, а при обслуживании участников совещаний, конференций, съездов - полный рацион питания. Однако, в ближайшее время планируется расширить деятельность ресторана с тем, чтобы привлечь гостей из города, в частности, организовать семейные обеды, дегустацию блюд национальной кухни, по заказам организаций и отдельных лиц обслуживать свадьбы, юбилейные торжества, товарищеские встречи. Также планируется предоставление населению следующих дополнительных услуг: отпуск обедов на дом, организация продажи полуфабрикатов, кулинарных и кондитерских изделий, прием предварительные заказы на приготовление блюд для семейных торжеств и обслуживание гостей на дому и другие.</w:t>
      </w:r>
    </w:p>
    <w:p>
      <w:pPr/>
      <w:r>
        <w:rPr/>
        <w:t xml:space="preserve">Всё управление предприятием возложено на директора, он же является руководителем ресторана. В его подчинении находится бухгалтерия (главный бухгалтер по совместительству финансовый директор), заведующий производством, заведующий хозяйственным отделом, старшие администраторы, технический директор. В свою очередь, производственный персонал (повара) подчиняются заведующему производством, который отчитывается перед директором. Контроль работы обслуживающего персонала осуществляется администраторами.</w:t>
      </w:r>
    </w:p>
    <w:p>
      <w:pPr/>
      <w:r>
        <w:rPr/>
        <w:t xml:space="preserve">Стоимость приобретения гостиницы для предпринимателя, включая землю, переделку интерьера, а также все юридические процедуры, составила 250</w:t>
      </w:r>
      <w:r>
        <w:rPr/>
        <w:t xml:space="preserve"> </w:t>
      </w:r>
      <w:r>
        <w:rPr/>
        <w:t xml:space="preserve">000</w:t>
      </w:r>
      <w:r>
        <w:rPr/>
        <w:t xml:space="preserve"> </w:t>
      </w:r>
      <w:r>
        <w:rPr/>
        <w:t xml:space="preserve">000 (двести пятьдесят миллионов рублей).</w:t>
      </w:r>
    </w:p>
    <w:p>
      <w:pPr/>
      <w:r>
        <w:rPr/>
        <w:t xml:space="preserve">Экономика отеля складывается из трех центров прибыли:</w:t>
      </w:r>
    </w:p>
    <w:p>
      <w:pPr>
        <w:numPr>
          <w:ilvl w:val="0"/>
          <w:numId w:val="4"/>
        </w:numPr>
      </w:pPr>
      <w:r>
        <w:rPr/>
        <w:t xml:space="preserve">Услуги проживания.</w:t>
      </w:r>
    </w:p>
    <w:p>
      <w:pPr>
        <w:numPr>
          <w:ilvl w:val="0"/>
          <w:numId w:val="4"/>
        </w:numPr>
      </w:pPr>
      <w:r>
        <w:rPr/>
        <w:t xml:space="preserve">Ресторанный бизнес.</w:t>
      </w:r>
    </w:p>
    <w:p>
      <w:pPr>
        <w:numPr>
          <w:ilvl w:val="0"/>
          <w:numId w:val="4"/>
        </w:numPr>
      </w:pPr>
      <w:r>
        <w:rPr/>
        <w:t xml:space="preserve">Лобби-бар.</w:t>
      </w:r>
    </w:p>
    <w:p>
      <w:pPr/>
      <w:r>
        <w:rPr/>
        <w:t xml:space="preserve">В планах у предпринимателя – создать дополнительные источники доходов за счет размещения (строительства) на территории отеля:</w:t>
      </w:r>
    </w:p>
    <w:p>
      <w:pPr>
        <w:numPr>
          <w:ilvl w:val="0"/>
          <w:numId w:val="5"/>
        </w:numPr>
      </w:pPr>
      <w:r>
        <w:rPr/>
        <w:t xml:space="preserve">Spa-центра.</w:t>
      </w:r>
    </w:p>
    <w:p>
      <w:pPr>
        <w:numPr>
          <w:ilvl w:val="0"/>
          <w:numId w:val="5"/>
        </w:numPr>
      </w:pPr>
      <w:r>
        <w:rPr/>
        <w:t xml:space="preserve">Конференц-центра.</w:t>
      </w:r>
    </w:p>
    <w:p>
      <w:pPr>
        <w:numPr>
          <w:ilvl w:val="0"/>
          <w:numId w:val="5"/>
        </w:numPr>
      </w:pPr>
      <w:r>
        <w:rPr/>
        <w:t xml:space="preserve">Салона красоты.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 1. Управляющая компания и дополнительные инвестиции</w:t>
      </w:r>
    </w:p>
    <w:p>
      <w:pPr/>
      <w:r>
        <w:rPr/>
        <w:t xml:space="preserve">Встреча нового собственника с действующей управляющей командой отеля прошла в дружественной обстановке. Наёмный директор отеля заверил предпринимателя в том, что он готов работать под его началом и сделать всё, чтобы бизнес отеля стал еще более прибыльным. Доклад директора был красочным и говорил о том, что бизнес гостиницы ожидают радужные перспективы.</w:t>
      </w:r>
    </w:p>
    <w:p>
      <w:pPr/>
      <w:r>
        <w:rPr/>
        <w:t xml:space="preserve">Первым делом директор отеля предложил предпринимателю вложиться в расширение бизнеса для увеличения объемов продаж существующих услуг. По словам директора отеля, бизнесу в этом году необходимы дополнительные средства на рекламу, в сумме 15.000.000 рублей. Из доклада директора следовало, что в его стратегии развития гостиницы:</w:t>
      </w:r>
    </w:p>
    <w:p>
      <w:pPr>
        <w:numPr>
          <w:ilvl w:val="0"/>
          <w:numId w:val="6"/>
        </w:numPr>
      </w:pPr>
      <w:r>
        <w:rPr/>
        <w:t xml:space="preserve">Ассортимент услуг остаётся прежним.</w:t>
      </w:r>
    </w:p>
    <w:p>
      <w:pPr>
        <w:numPr>
          <w:ilvl w:val="0"/>
          <w:numId w:val="6"/>
        </w:numPr>
      </w:pPr>
      <w:r>
        <w:rPr/>
        <w:t xml:space="preserve">Структура затрат принципиальных изменений не претерпит.</w:t>
      </w:r>
    </w:p>
    <w:p>
      <w:pPr>
        <w:numPr>
          <w:ilvl w:val="0"/>
          <w:numId w:val="6"/>
        </w:numPr>
      </w:pPr>
      <w:r>
        <w:rPr/>
        <w:t xml:space="preserve">Вложенные деньги пойдут на повышение узнаваемости отеля с целью привлечения дополнительных клиентов (реклама, продвижение).</w:t>
      </w:r>
    </w:p>
    <w:p>
      <w:pPr>
        <w:numPr>
          <w:ilvl w:val="0"/>
          <w:numId w:val="6"/>
        </w:numPr>
      </w:pPr>
      <w:r>
        <w:rPr/>
        <w:t xml:space="preserve">Капитальные вложения не планируются. </w:t>
      </w:r>
    </w:p>
    <w:p>
      <w:pPr>
        <w:numPr>
          <w:ilvl w:val="0"/>
          <w:numId w:val="6"/>
        </w:numPr>
      </w:pPr>
      <w:r>
        <w:rPr/>
        <w:t xml:space="preserve">Привлечение заёмных средств не предусматривается.</w:t>
      </w:r>
    </w:p>
    <w:p>
      <w:pPr/>
      <w:r>
        <w:rPr/>
        <w:t xml:space="preserve">Директор сообщил, что сейчас его сотрудниками дорабатывается план маркетинга. Он пообещал предпринимателю рост чистой прибыли предприятия на 30% по итогам 2014 год. Прогнозный прирост выручки, по его мнению, вследствие расширения бизнеса в 2014 году составит 15%.</w:t>
      </w:r>
    </w:p>
    <w:p>
      <w:pPr/>
      <w:r>
        <w:rPr/>
        <w:t xml:space="preserve"> </w:t>
      </w:r>
    </w:p>
    <w:p>
      <w:pPr/>
      <w:r>
        <w:rPr/>
        <w:t xml:space="preserve">Согласитесь ли вы как предприниматель на просьбу директора выделить на его программу развития 15.000.000 рублей, и почему?</w:t>
      </w:r>
    </w:p>
    <w:p>
      <w:pPr/>
      <w:r>
        <w:rPr/>
        <w:t xml:space="preserve"> </w:t>
      </w:r>
    </w:p>
    <w:p>
      <w:pPr/>
      <w:r>
        <w:rPr/>
        <w:t xml:space="preserve">Ответ (единственный):</w:t>
      </w:r>
    </w:p>
    <w:p>
      <w:pPr/>
      <w:r>
        <w:rPr/>
        <w:t xml:space="preserve">Вариант А. Да, потому что улучшится финансовая устойчивость бизнеса. Благодаря дополнительным инвестициям она станет абсолютно устойчивая.</w:t>
      </w:r>
    </w:p>
    <w:p>
      <w:pPr/>
      <w:r>
        <w:rPr/>
        <w:t xml:space="preserve">Вариант Б. Да, потому что срок окупаемости этих вложений меньше трёх лет.</w:t>
      </w:r>
    </w:p>
    <w:p>
      <w:pPr/>
      <w:r>
        <w:rPr/>
        <w:t xml:space="preserve">Вариант В. Да, потому что верю своему директору.</w:t>
      </w:r>
    </w:p>
    <w:p>
      <w:pPr/>
      <w:r>
        <w:rPr/>
        <w:t xml:space="preserve">Вариант Г. Да, так как рентабельность дополнительных инвестиций будет больше ставки рефинансирования (8,25%).</w:t>
      </w:r>
    </w:p>
    <w:p>
      <w:pPr/>
      <w:r>
        <w:rPr/>
        <w:t xml:space="preserve">Вариант Д. Нет, так как ухудшится финансовая устойчивость и приведет бизнес к кризисному состоянию.</w:t>
      </w:r>
    </w:p>
    <w:p>
      <w:pPr/>
      <w:r>
        <w:rPr/>
        <w:t xml:space="preserve">Вариант Е. Нет, так как прогнозы директора по прибыли и выручке нереальны.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выполнения кейс-задач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кейсов, выполняет необходимые расчеты без ошибок, проявляет при этом владение знаниями по основным разделам дисциплины.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</w:t>
      </w:r>
      <w:r>
        <w:rPr/>
        <w:t xml:space="preserve">если он выполняет расчеты с незначительными ошибками, принимает участие в обсуждении кейсов, способен к отстаиванию своей позиции, но не всегда четко аргументирует ее из-за недостаточных навыков в выборе каналов сбыта,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выполняет расчеты с существенными ошибками, участвует в обсуждении кейсов,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способен выполнить необходимые расчеты, проявляет индифферентное отношение к обсуждаемой ситуации, не способен высказать своего отношения к ней; отсутствуют навыки выбора каналов сбыта.</w:t>
      </w:r>
    </w:p>
    <w:p>
      <w:pPr/>
      <w:r>
        <w:rPr/>
        <w:t xml:space="preserve"> 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Кейс-задача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Кейс-задачи по теме «Особенности налогового учета»</w:t>
      </w:r>
    </w:p>
    <w:p>
      <w:pPr/>
      <w:r>
        <w:rPr>
          <w:b w:val="1"/>
          <w:bCs w:val="1"/>
        </w:rPr>
        <w:t xml:space="preserve">Кейс-задача № 1. </w:t>
      </w:r>
      <w:r>
        <w:rPr/>
        <w:t xml:space="preserve">Руководство небольшой строительной фирмы ООО «Дорстрой 10» решило поберечь свои с трудом заработанные деньги и не выплачивать многочисленные налоги, а перейти в 2016 году с общего режима на более выгодный УСН.</w:t>
      </w:r>
    </w:p>
    <w:p>
      <w:pPr/>
      <w:r>
        <w:rPr/>
        <w:t xml:space="preserve">Подсчитанная выручка за объекты, сданные заказчикам с января по сентябрь 2015 года, равна 49 млн руб., включая НДС. Средняя численность работающих с января по сентябрь — 70 человек. Остаточная стоимость основных средств — 40 млн руб. Филиалов у ООО «Дорстрой 10» нет. Может ли ООО «Дорстрой 10» перейти на УСН с 2016 года?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Кейс-задачи по теме «Принципы и методы оценки эффективности предпринимательской деятельности»</w:t>
      </w:r>
    </w:p>
    <w:p>
      <w:pPr/>
      <w:r>
        <w:rPr>
          <w:b w:val="1"/>
          <w:bCs w:val="1"/>
        </w:rPr>
        <w:t xml:space="preserve">Описание объекта:</w:t>
      </w:r>
      <w:r>
        <w:rPr/>
        <w:t xml:space="preserve"> гостиница «</w:t>
      </w:r>
      <w:r>
        <w:rPr>
          <w:b w:val="1"/>
          <w:bCs w:val="1"/>
        </w:rPr>
        <w:t xml:space="preserve">Отелика</w:t>
      </w:r>
      <w:r>
        <w:rPr/>
        <w:t xml:space="preserve">» построена не более 5 лет назад. Она располагается в отдельно стоящем здании, недалеко от федеральной автотрассы, на выезде из крупного города. Отель удобно расположен: путь из аэропорта или железнодорожного вокзала, занимает не более 45 минут. За отелем располагается парковая зона, которая заканчивается песчаным речным пляжем.</w:t>
      </w:r>
    </w:p>
    <w:p>
      <w:pPr/>
      <w:r>
        <w:rPr/>
        <w:t xml:space="preserve">Отель находится в средней природной полосе России. Его нельзя отнести к типичным курортным отелям юга России, или здравнице. Постояльцами отеля являются местные городские жители, которые приезжают в отель на выходные с семьей, туристы, путешествующие по городам России, а также командировочные и бизнесмены.</w:t>
      </w:r>
    </w:p>
    <w:p>
      <w:pPr/>
      <w:r>
        <w:rPr/>
        <w:t xml:space="preserve">Номерной фонд отеля составляет 100 номеров. Все номера двухместные, одинаково меблированные и оформленные в современном стиле.</w:t>
      </w:r>
    </w:p>
    <w:p>
      <w:pPr/>
      <w:r>
        <w:rPr/>
        <w:t xml:space="preserve">В отеле есть собственный ресторан, где посетителям предлагается широкий выбор услуг, обеспечивающий высокий уровень комфортности и гармонично сочетающийся с разнообразным ассортиментом фирменных блюд и изделий и напитков сложного приготовления. Шеф-повар ресторана специализируется на блюдах русской и европейской кухни, но при этом регулярно включает в ассортимент экзотические блюда, работает не с полуфабрикатами, а со свежими, качественными, экологически чистыми продуктами.</w:t>
      </w:r>
    </w:p>
    <w:p>
      <w:pPr/>
      <w:r>
        <w:rPr/>
        <w:t xml:space="preserve">В ресторане имеются заготовочные (овощной и мясорыбный) и доготовочные (холодный и горячий) цехи. Реализация блюд происходит через фронт раздачи холодного и горячего цехов, а также через барную стойку.</w:t>
      </w:r>
    </w:p>
    <w:p>
      <w:pPr/>
      <w:r>
        <w:rPr/>
        <w:t xml:space="preserve">Ресторан предоставляет проживающим в гостинице, как правило, обеды и ужины, а при обслуживании участников совещаний, конференций, съездов - полный рацион питания. Однако, в ближайшее время планируется расширить деятельность ресторана с тем, чтобы привлечь гостей из города, в частности, организовать семейные обеды, дегустацию блюд национальной кухни, по заказам организаций и отдельных лиц обслуживать свадьбы, юбилейные торжества, товарищеские встречи. Также планируется предоставление населению следующих дополнительных услуг: отпуск обедов на дом, организация продажи полуфабрикатов, кулинарных и кондитерских изделий, прием предварительные заказы на приготовление блюд для семейных торжеств и обслуживание гостей на дому и другие.</w:t>
      </w:r>
    </w:p>
    <w:p>
      <w:pPr/>
      <w:r>
        <w:rPr/>
        <w:t xml:space="preserve">Всё управление предприятием возложено на директора, он же является руководителем ресторана. В его подчинении находится бухгалтерия (главный бухгалтер по совместительству финансовый директор), заведующий производством, заведующий хозяйственным отделом, старшие администраторы, технический директор. В свою очередь, производственный персонал (повара) подчиняются заведующему производством, который отчитывается перед директором. Контроль работы обслуживающего персонала осуществляется администраторами.</w:t>
      </w:r>
    </w:p>
    <w:p>
      <w:pPr/>
      <w:r>
        <w:rPr/>
        <w:t xml:space="preserve">Стоимость приобретения гостиницы для предпринимателя, включая землю, переделку интерьера, а также все юридические процедуры, составила 250</w:t>
      </w:r>
      <w:r>
        <w:rPr/>
        <w:t xml:space="preserve"> </w:t>
      </w:r>
      <w:r>
        <w:rPr/>
        <w:t xml:space="preserve">000</w:t>
      </w:r>
      <w:r>
        <w:rPr/>
        <w:t xml:space="preserve"> </w:t>
      </w:r>
      <w:r>
        <w:rPr/>
        <w:t xml:space="preserve">000 (двести пятьдесят миллионов рублей).</w:t>
      </w:r>
    </w:p>
    <w:p>
      <w:pPr/>
      <w:r>
        <w:rPr/>
        <w:t xml:space="preserve">Экономика отеля складывается из трех центров прибыли:</w:t>
      </w:r>
    </w:p>
    <w:p>
      <w:pPr>
        <w:numPr>
          <w:ilvl w:val="0"/>
          <w:numId w:val="7"/>
        </w:numPr>
      </w:pPr>
      <w:r>
        <w:rPr/>
        <w:t xml:space="preserve">Услуги проживания.</w:t>
      </w:r>
    </w:p>
    <w:p>
      <w:pPr>
        <w:numPr>
          <w:ilvl w:val="0"/>
          <w:numId w:val="7"/>
        </w:numPr>
      </w:pPr>
      <w:r>
        <w:rPr/>
        <w:t xml:space="preserve">Ресторанный бизнес.</w:t>
      </w:r>
    </w:p>
    <w:p>
      <w:pPr>
        <w:numPr>
          <w:ilvl w:val="0"/>
          <w:numId w:val="7"/>
        </w:numPr>
      </w:pPr>
      <w:r>
        <w:rPr/>
        <w:t xml:space="preserve">Лобби-бар.</w:t>
      </w:r>
    </w:p>
    <w:p>
      <w:pPr/>
      <w:r>
        <w:rPr/>
        <w:t xml:space="preserve">В планах у предпринимателя – создать дополнительные источники доходов за счет размещения (строительства) на территории отеля:</w:t>
      </w:r>
    </w:p>
    <w:p>
      <w:pPr>
        <w:numPr>
          <w:ilvl w:val="0"/>
          <w:numId w:val="8"/>
        </w:numPr>
      </w:pPr>
      <w:r>
        <w:rPr/>
        <w:t xml:space="preserve">Spa-центра.</w:t>
      </w:r>
    </w:p>
    <w:p>
      <w:pPr>
        <w:numPr>
          <w:ilvl w:val="0"/>
          <w:numId w:val="8"/>
        </w:numPr>
      </w:pPr>
      <w:r>
        <w:rPr/>
        <w:t xml:space="preserve">Конференц-центра.</w:t>
      </w:r>
    </w:p>
    <w:p>
      <w:pPr>
        <w:numPr>
          <w:ilvl w:val="0"/>
          <w:numId w:val="8"/>
        </w:numPr>
      </w:pPr>
      <w:r>
        <w:rPr/>
        <w:t xml:space="preserve">Салона красоты.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 1. Управляющая компания и дополнительные инвестиции</w:t>
      </w:r>
    </w:p>
    <w:p>
      <w:pPr/>
      <w:r>
        <w:rPr/>
        <w:t xml:space="preserve">Встреча нового собственника с действующей управляющей командой отеля прошла в дружественной обстановке. Наёмный директор отеля заверил предпринимателя в том, что он готов работать под его началом и сделать всё, чтобы бизнес отеля стал еще более прибыльным. Доклад директора был красочным и говорил о том, что бизнес гостиницы ожидают радужные перспективы.</w:t>
      </w:r>
    </w:p>
    <w:p>
      <w:pPr/>
      <w:r>
        <w:rPr/>
        <w:t xml:space="preserve">Первым делом директор отеля предложил предпринимателю вложиться в расширение бизнеса для увеличения объемов продаж существующих услуг. По словам директора отеля, бизнесу в этом году необходимы дополнительные средства на рекламу, в сумме 15.000.000 рублей. Из доклада директора следовало, что в его стратегии развития гостиницы:</w:t>
      </w:r>
    </w:p>
    <w:p>
      <w:pPr>
        <w:numPr>
          <w:ilvl w:val="0"/>
          <w:numId w:val="9"/>
        </w:numPr>
      </w:pPr>
      <w:r>
        <w:rPr/>
        <w:t xml:space="preserve">Ассортимент услуг остаётся прежним.</w:t>
      </w:r>
    </w:p>
    <w:p>
      <w:pPr>
        <w:numPr>
          <w:ilvl w:val="0"/>
          <w:numId w:val="9"/>
        </w:numPr>
      </w:pPr>
      <w:r>
        <w:rPr/>
        <w:t xml:space="preserve">Структура затрат принципиальных изменений не претерпит.</w:t>
      </w:r>
    </w:p>
    <w:p>
      <w:pPr>
        <w:numPr>
          <w:ilvl w:val="0"/>
          <w:numId w:val="9"/>
        </w:numPr>
      </w:pPr>
      <w:r>
        <w:rPr/>
        <w:t xml:space="preserve">Вложенные деньги пойдут на повышение узнаваемости отеля с целью привлечения дополнительных клиентов (реклама, продвижение).</w:t>
      </w:r>
    </w:p>
    <w:p>
      <w:pPr>
        <w:numPr>
          <w:ilvl w:val="0"/>
          <w:numId w:val="9"/>
        </w:numPr>
      </w:pPr>
      <w:r>
        <w:rPr/>
        <w:t xml:space="preserve">Капитальные вложения не планируются. </w:t>
      </w:r>
    </w:p>
    <w:p>
      <w:pPr>
        <w:numPr>
          <w:ilvl w:val="0"/>
          <w:numId w:val="9"/>
        </w:numPr>
      </w:pPr>
      <w:r>
        <w:rPr/>
        <w:t xml:space="preserve">Привлечение заёмных средств не предусматривается.</w:t>
      </w:r>
    </w:p>
    <w:p>
      <w:pPr/>
      <w:r>
        <w:rPr/>
        <w:t xml:space="preserve">Директор сообщил, что сейчас его сотрудниками дорабатывается план маркетинга. Он пообещал предпринимателю рост чистой прибыли предприятия на 30% по итогам 2014 год. Прогнозный прирост выручки, по его мнению, вследствие расширения бизнеса в 2014 году составит 15%.</w:t>
      </w:r>
    </w:p>
    <w:p>
      <w:pPr/>
      <w:r>
        <w:rPr/>
        <w:t xml:space="preserve"> </w:t>
      </w:r>
    </w:p>
    <w:p>
      <w:pPr/>
      <w:r>
        <w:rPr/>
        <w:t xml:space="preserve">Согласитесь ли вы как предприниматель на просьбу директора выделить на его программу развития 15.000.000 рублей, и почему?</w:t>
      </w:r>
    </w:p>
    <w:p>
      <w:pPr/>
      <w:r>
        <w:rPr/>
        <w:t xml:space="preserve"> </w:t>
      </w:r>
    </w:p>
    <w:p>
      <w:pPr/>
      <w:r>
        <w:rPr/>
        <w:t xml:space="preserve">Ответ (единственный):</w:t>
      </w:r>
    </w:p>
    <w:p>
      <w:pPr/>
      <w:r>
        <w:rPr/>
        <w:t xml:space="preserve">Вариант А. Да, потому что улучшится финансовая устойчивость бизнеса. Благодаря дополнительным инвестициям она станет абсолютно устойчивая.</w:t>
      </w:r>
    </w:p>
    <w:p>
      <w:pPr/>
      <w:r>
        <w:rPr/>
        <w:t xml:space="preserve">Вариант Б. Да, потому что срок окупаемости этих вложений меньше трёх лет.</w:t>
      </w:r>
    </w:p>
    <w:p>
      <w:pPr/>
      <w:r>
        <w:rPr/>
        <w:t xml:space="preserve">Вариант В. Да, потому что верю своему директору.</w:t>
      </w:r>
    </w:p>
    <w:p>
      <w:pPr/>
      <w:r>
        <w:rPr/>
        <w:t xml:space="preserve">Вариант Г. Да, так как рентабельность дополнительных инвестиций будет больше ставки рефинансирования (8,25%).</w:t>
      </w:r>
    </w:p>
    <w:p>
      <w:pPr/>
      <w:r>
        <w:rPr/>
        <w:t xml:space="preserve">Вариант Д. Нет, так как ухудшится финансовая устойчивость и приведет бизнес к кризисному состоянию.</w:t>
      </w:r>
    </w:p>
    <w:p>
      <w:pPr/>
      <w:r>
        <w:rPr/>
        <w:t xml:space="preserve">Вариант Е. Нет, так как прогнозы директора по прибыли и выручке нереальны.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выполнения кейс-задач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кейсов, выполняет необходимые расчеты без ошибок, проявляет при этом владение знаниями по основным разделам дисциплины.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</w:t>
      </w:r>
      <w:r>
        <w:rPr/>
        <w:t xml:space="preserve">если он выполняет расчеты с незначительными ошибками, принимает участие в обсуждении кейсов, способен к отстаиванию своей позиции, но не всегда четко аргументирует ее из-за недостаточных навыков в выборе каналов сбыта,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выполняет расчеты с существенными ошибками, участвует в обсуждении кейсов,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способен выполнить необходимые расчеты, проявляет индифферентное отношение к обсуждаемой ситуации, не способен высказать своего отношения к ней; отсутствуют навыки выбора каналов сбыта.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9060" w:type="dxa"/>
      </w:tblGrid>
      <w:tblPr>
        <w:tblW w:w="0" w:type="auto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Организационно-правовые формы предприятий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налогового учета 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бухгалтерского учета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Реорганизация и ликвидация предприятия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деловой игре &amp;</w:t>
            </w:r>
            <w:r>
              <w:rPr/>
              <w:t xml:space="preserve">quot</w:t>
            </w:r>
            <w:r>
              <w:rPr/>
              <w:t xml:space="preserve">;Начни свой бизнес&amp;</w:t>
            </w:r>
            <w:r>
              <w:rPr/>
              <w:t xml:space="preserve">quot</w:t>
            </w:r>
            <w:r>
              <w:rPr/>
              <w:t xml:space="preserve">;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11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11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12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12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12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12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12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numPr>
          <w:ilvl w:val="0"/>
          <w:numId w:val="12"/>
        </w:numPr>
      </w:pPr>
      <w:r>
        <w:rPr/>
        <w:t xml:space="preserve">Предпринимательство : учебник / И. К. Ларионов, А. Н. Герасин, О. Н. Герасина [и др.] ; под ред. И. К. Ларионова. – 6-е изд. – Москва : Дашков и К°, 2022. – 190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11" w:history="1">
        <w:r>
          <w:rPr/>
          <w:t xml:space="preserve">http://kareliainvest.ru/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12" w:history="1">
        <w:r>
          <w:rPr/>
          <w:t xml:space="preserve">http://g2b.ptz.ru/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5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 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7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74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27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D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6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C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3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5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3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0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1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78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80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737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kareliainvest.ru/" TargetMode="External"/><Relationship Id="rId12" Type="http://schemas.openxmlformats.org/officeDocument/2006/relationships/hyperlink" Target="http://g2b.ptz.ru/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2026-04-23T18:58:51+03:00</dcterms:created>
  <dcterms:modified xsi:type="dcterms:W3CDTF">2026-04-23T18:58:51+03:00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