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ТУРИСТСКИЕ РЕСУРСЫ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технологические новации и современное программное обеспечение в туристской сфере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Определяет потребность в применении технологических новаций и информационного обеспечения в профессиональной сфере;</w:t>
            </w:r>
          </w:p>
          <w:p/>
          <w:p>
            <w:pPr/>
            <w:r>
              <w:rPr/>
              <w:t xml:space="preserve">ОПК-1.2. Осуществляет поиск, анализ, отбор и внедрение технологических новаций и современных программных продуктов в профессиональную  деятельность;</w:t>
            </w:r>
          </w:p>
          <w:p/>
          <w:p>
            <w:pPr/>
            <w:r>
              <w:rPr/>
              <w:t xml:space="preserve">ОПК-1.3. Использует основные, соответствующие поставленным задачам, программные продукты в профессиональной сфере.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Туристские ресурсы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ресурсы как основа туристского потенциала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туристского ресурсоведения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туристского ресурсоведения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и рекреационные ресурсы как важнейшая составная часть туристского потенциала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Экология и охрана туристских ресурсов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туристского ресурсоведения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и рекреационные ресурсы как важнейшая составная часть туристского потенциала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Экология и охрана туристских ресурсов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туристского ресурсоведения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и рекреационные ресурсы как важнейшая составная часть туристского потенциала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рамкахдисциплиныактивноиспользуютсяинтерактивныеобразовательныетехнологииобучения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Туристское ресурсоведение как часть комплексного страноведения.</w:t>
      </w:r>
    </w:p>
    <w:p>
      <w:pPr>
        <w:numPr>
          <w:ilvl w:val="0"/>
          <w:numId w:val="2"/>
        </w:numPr>
      </w:pPr>
      <w:r>
        <w:rPr/>
        <w:t xml:space="preserve">Значение туристских ресурсов в развитии туризма.</w:t>
      </w:r>
    </w:p>
    <w:p>
      <w:pPr>
        <w:numPr>
          <w:ilvl w:val="0"/>
          <w:numId w:val="2"/>
        </w:numPr>
      </w:pPr>
      <w:r>
        <w:rPr/>
        <w:t xml:space="preserve">Объект, предмет и основные задачи туристского ресурсоведения.</w:t>
      </w:r>
    </w:p>
    <w:p>
      <w:pPr>
        <w:numPr>
          <w:ilvl w:val="0"/>
          <w:numId w:val="2"/>
        </w:numPr>
      </w:pPr>
      <w:r>
        <w:rPr/>
        <w:t xml:space="preserve">Методы, используемые в туристском ресурсоведении.</w:t>
      </w:r>
    </w:p>
    <w:p>
      <w:pPr>
        <w:numPr>
          <w:ilvl w:val="0"/>
          <w:numId w:val="2"/>
        </w:numPr>
      </w:pPr>
      <w:r>
        <w:rPr/>
        <w:t xml:space="preserve">Соотношение понятий «туризм» и «рекреация».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Ресурсоориентированныевидытуризма.</w:t>
      </w:r>
    </w:p>
    <w:p>
      <w:pPr>
        <w:numPr>
          <w:ilvl w:val="0"/>
          <w:numId w:val="2"/>
        </w:numPr>
      </w:pPr>
      <w:r>
        <w:rPr/>
        <w:t xml:space="preserve">Понятие о туристском потенциале территории.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Структуратуристскогопотенциалатерритории.</w:t>
      </w:r>
    </w:p>
    <w:p>
      <w:pPr>
        <w:numPr>
          <w:ilvl w:val="0"/>
          <w:numId w:val="2"/>
        </w:numPr>
      </w:pPr>
      <w:r>
        <w:rPr/>
        <w:t xml:space="preserve">Методики оценки туристского потенциала территорий.</w:t>
      </w:r>
    </w:p>
    <w:p>
      <w:pPr>
        <w:numPr>
          <w:ilvl w:val="0"/>
          <w:numId w:val="2"/>
        </w:numPr>
      </w:pPr>
      <w:r>
        <w:rPr/>
        <w:t xml:space="preserve">Оценка качества территорий для развития туризма и отдыха.</w:t>
      </w:r>
    </w:p>
    <w:p>
      <w:pPr>
        <w:numPr>
          <w:ilvl w:val="0"/>
          <w:numId w:val="2"/>
        </w:numPr>
      </w:pPr>
      <w:r>
        <w:rPr/>
        <w:t xml:space="preserve">Основные понятия о туристских ресурсах.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Классификациятуристскихресурсов.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туристским ресурсам.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Свойстватуристскихресурсов.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Основныехарактеристикитуристскихресурсов.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Кадастртуристскихресурсов.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Рекреационныересурсы.</w:t>
      </w:r>
    </w:p>
    <w:p>
      <w:pPr>
        <w:numPr>
          <w:ilvl w:val="0"/>
          <w:numId w:val="2"/>
        </w:numPr>
      </w:pPr>
      <w:r>
        <w:rPr/>
        <w:t xml:space="preserve">Использование карт при оценке туристских ресурсов.</w:t>
      </w:r>
    </w:p>
    <w:p/>
    <w:p>
      <w:pPr/>
      <w:r>
        <w:rPr/>
        <w:t xml:space="preserve">Собеседование</w:t>
      </w:r>
    </w:p>
    <w:p>
      <w:pPr>
        <w:numPr>
          <w:ilvl w:val="0"/>
          <w:numId w:val="3"/>
        </w:numPr>
      </w:pPr>
      <w:r>
        <w:rPr/>
        <w:t xml:space="preserve">Т</w:t>
      </w:r>
    </w:p>
    <w:p>
      <w:pPr>
        <w:numPr>
          <w:ilvl w:val="0"/>
          <w:numId w:val="3"/>
        </w:numPr>
      </w:pPr>
      <w:r>
        <w:rPr/>
        <w:t xml:space="preserve">Понятие о природных рекреационных ресурсах туризма.</w:t>
      </w:r>
    </w:p>
    <w:p>
      <w:pPr>
        <w:numPr>
          <w:ilvl w:val="0"/>
          <w:numId w:val="3"/>
        </w:numPr>
      </w:pPr>
      <w:r>
        <w:rPr/>
        <w:t xml:space="preserve">Методы оценки природных ресурсов туризма.</w:t>
      </w:r>
    </w:p>
    <w:p>
      <w:pPr>
        <w:numPr>
          <w:ilvl w:val="0"/>
          <w:numId w:val="3"/>
        </w:numPr>
      </w:pPr>
      <w:r>
        <w:rPr/>
        <w:t xml:space="preserve">Значение туристской ренты при использовании природных ресурсов туризма.</w:t>
      </w:r>
    </w:p>
    <w:p>
      <w:pPr>
        <w:numPr>
          <w:ilvl w:val="0"/>
          <w:numId w:val="3"/>
        </w:numPr>
      </w:pPr>
      <w:r>
        <w:rPr/>
        <w:t xml:space="preserve">Роль орографических условий при организации туризма.</w:t>
      </w:r>
    </w:p>
    <w:p>
      <w:pPr>
        <w:numPr>
          <w:ilvl w:val="0"/>
          <w:numId w:val="3"/>
        </w:numPr>
      </w:pPr>
      <w:r>
        <w:rPr/>
        <w:t xml:space="preserve">Роль климатических условий при организации туризма.</w:t>
      </w:r>
    </w:p>
    <w:p>
      <w:pPr>
        <w:numPr>
          <w:ilvl w:val="0"/>
          <w:numId w:val="3"/>
        </w:numPr>
      </w:pPr>
      <w:r>
        <w:rPr/>
        <w:t xml:space="preserve">Роль водных рекреационных ресурсов при организации туризма.</w:t>
      </w:r>
    </w:p>
    <w:p>
      <w:pPr>
        <w:numPr>
          <w:ilvl w:val="0"/>
          <w:numId w:val="3"/>
        </w:numPr>
      </w:pPr>
      <w:r>
        <w:rPr/>
        <w:t xml:space="preserve">Роль биологических ресурсов при организации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Природныелечебныересурсы. </w:t>
      </w:r>
    </w:p>
    <w:p>
      <w:pPr>
        <w:numPr>
          <w:ilvl w:val="0"/>
          <w:numId w:val="3"/>
        </w:numPr>
      </w:pPr>
      <w:r>
        <w:rPr/>
        <w:t xml:space="preserve">Комплексная оценка природных условий и ландшафтов.</w:t>
      </w:r>
    </w:p>
    <w:p>
      <w:pPr>
        <w:numPr>
          <w:ilvl w:val="0"/>
          <w:numId w:val="3"/>
        </w:numPr>
      </w:pPr>
      <w:r>
        <w:rPr/>
        <w:t xml:space="preserve">Элементы культуры, вызывающие интерес у туристов.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Культурно-историческиересурсытуризма.</w:t>
      </w:r>
    </w:p>
    <w:p>
      <w:pPr>
        <w:numPr>
          <w:ilvl w:val="0"/>
          <w:numId w:val="3"/>
        </w:numPr>
      </w:pPr>
      <w:r>
        <w:rPr/>
        <w:t xml:space="preserve">Роль культурного наследия в развитии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СписокВсемирногонаследия ЮНЕСКО.</w:t>
      </w:r>
    </w:p>
    <w:p>
      <w:pPr>
        <w:numPr>
          <w:ilvl w:val="0"/>
          <w:numId w:val="3"/>
        </w:numPr>
      </w:pPr>
      <w:r>
        <w:rPr/>
        <w:t xml:space="preserve">Памятники природы, входящие в Список Всемирного наследия ЮНЕСКО.</w:t>
      </w:r>
    </w:p>
    <w:p>
      <w:pPr>
        <w:numPr>
          <w:ilvl w:val="0"/>
          <w:numId w:val="3"/>
        </w:numPr>
      </w:pPr>
      <w:r>
        <w:rPr/>
        <w:t xml:space="preserve">Памятники культуры, входящие в Список Всемирного наследия ЮНЕСКО.</w:t>
      </w:r>
    </w:p>
    <w:p>
      <w:pPr>
        <w:numPr>
          <w:ilvl w:val="0"/>
          <w:numId w:val="3"/>
        </w:numPr>
      </w:pPr>
      <w:r>
        <w:rPr/>
        <w:t xml:space="preserve">Культурный ландшафт как объект природного и культурного наследия.</w:t>
      </w:r>
    </w:p>
    <w:p>
      <w:pPr>
        <w:numPr>
          <w:ilvl w:val="0"/>
          <w:numId w:val="3"/>
        </w:numPr>
      </w:pPr>
      <w:r>
        <w:rPr/>
        <w:t xml:space="preserve">Определение и классификация социально-экономических ресурсов туризма.</w:t>
      </w:r>
    </w:p>
    <w:p>
      <w:pPr>
        <w:numPr>
          <w:ilvl w:val="0"/>
          <w:numId w:val="3"/>
        </w:numPr>
      </w:pPr>
      <w:r>
        <w:rPr/>
        <w:t xml:space="preserve">Инфраструктура туризма как основа социально-экономических ресурсов.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Инфраструктуратранспорта в туризме. </w:t>
      </w:r>
    </w:p>
    <w:p>
      <w:pPr>
        <w:numPr>
          <w:ilvl w:val="0"/>
          <w:numId w:val="3"/>
        </w:numPr>
      </w:pPr>
      <w:r>
        <w:rPr/>
        <w:t xml:space="preserve">Инфраструктура размещения и питания туристов.</w:t>
      </w:r>
    </w:p>
    <w:p>
      <w:pPr>
        <w:numPr>
          <w:ilvl w:val="0"/>
          <w:numId w:val="3"/>
        </w:numPr>
      </w:pPr>
      <w:r>
        <w:rPr/>
        <w:t xml:space="preserve">Туристские объекты, комплексы и учреждения.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Туризм и окружающаясреда.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Экологическийтуризм. </w:t>
      </w:r>
    </w:p>
    <w:p>
      <w:pPr>
        <w:numPr>
          <w:ilvl w:val="0"/>
          <w:numId w:val="3"/>
        </w:numPr>
      </w:pPr>
      <w:r>
        <w:rPr/>
        <w:t xml:space="preserve">Особо охраняемые природные территории как ресурс экологического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Рекреационныенагрузкиналандшафты.</w:t>
      </w:r>
    </w:p>
    <w:p>
      <w:pPr>
        <w:numPr>
          <w:ilvl w:val="0"/>
          <w:numId w:val="3"/>
        </w:numPr>
      </w:pPr>
      <w:r>
        <w:rPr/>
        <w:t xml:space="preserve">их ресурсов.</w:t>
      </w:r>
    </w:p>
    <w:p/>
    <w:p>
      <w:pPr/>
      <w:r>
        <w:rPr/>
        <w:t xml:space="preserve">Реферат1.	Вулканы — памятники природы и объекты туризма.2.	Пещеры — памятники природы и объекты туризма.3.	Каньоны — памятники природы и объекты туризма.4.	Дюны — памятники природы и объекты туризма.5.	Пляжи — памятники природы и объекты туризма.6.	Гейзеры — памятники природы и объекты туризма.7.	Реки — памятники природы и объекты туризма.8.	Озера — памятники природы и объекты туризма.9.	Ледники — памятники природы и объекты туризма.10.	Болота — памятники природы и объекты туризма.11.	Памятники Всемирного наследия ЮНЕСКО в Северной Европе.12.	Памятники Всемирного наследия ЮНЕСКО в Центральной Европе.13.	Памятники Всемирного наследия ЮНЕСКО в Южной Европе.14.	Памятники Всемирного наследия ЮНЕСКО в Юго-Западной и Южной Азии.15.	Памятники Всемирного наследия ЮНЕСКО в Юго-Восточной и Восточной Азии.16.	Памятники Всемирного наследия ЮНЕСКО в Центральной и Средней Азии.17.	Памятники Всемирного наследия ЮНЕСКО в Африке.18.	Памятники Всемирного наследия ЮНЕСКО в Северной Америке.19.	Памятники Всемирного наследия ЮНЕСКО в Южной Америке.20.	Памятники Всемирного наследия ЮНЕСКО в Австралии.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4"/>
        </w:numPr>
      </w:pPr>
      <w:r>
        <w:rPr/>
        <w:t xml:space="preserve">Туристское ресурсоведение как часть комплексного страноведения.</w:t>
      </w:r>
    </w:p>
    <w:p>
      <w:pPr>
        <w:numPr>
          <w:ilvl w:val="0"/>
          <w:numId w:val="4"/>
        </w:numPr>
      </w:pPr>
      <w:r>
        <w:rPr/>
        <w:t xml:space="preserve">Значение туристских ресурсов в развитии туристского бизнеса.</w:t>
      </w:r>
    </w:p>
    <w:p>
      <w:pPr>
        <w:numPr>
          <w:ilvl w:val="0"/>
          <w:numId w:val="4"/>
        </w:numPr>
      </w:pPr>
      <w:r>
        <w:rPr/>
        <w:t xml:space="preserve">Предмет и задачи туристского ресурсоведения.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Методытуристскогоресурсоведения.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Туризм и рекреация.</w:t>
      </w:r>
    </w:p>
    <w:p>
      <w:pPr>
        <w:numPr>
          <w:ilvl w:val="0"/>
          <w:numId w:val="4"/>
        </w:numPr>
      </w:pPr>
      <w:r>
        <w:rPr/>
        <w:t xml:space="preserve">Туризм как ресурсоориентированная отрасль экономики.</w:t>
      </w:r>
    </w:p>
    <w:p>
      <w:pPr>
        <w:numPr>
          <w:ilvl w:val="0"/>
          <w:numId w:val="4"/>
        </w:numPr>
      </w:pPr>
      <w:r>
        <w:rPr/>
        <w:t xml:space="preserve">Понятие и структура туристского потенциала территорий.</w:t>
      </w:r>
    </w:p>
    <w:p>
      <w:pPr>
        <w:numPr>
          <w:ilvl w:val="0"/>
          <w:numId w:val="4"/>
        </w:numPr>
      </w:pPr>
      <w:r>
        <w:rPr/>
        <w:t xml:space="preserve">Методики оценки туристского потенциала территорий.</w:t>
      </w:r>
    </w:p>
    <w:p>
      <w:pPr>
        <w:numPr>
          <w:ilvl w:val="0"/>
          <w:numId w:val="4"/>
        </w:numPr>
      </w:pPr>
      <w:r>
        <w:rPr/>
        <w:t xml:space="preserve">Оценка качества территорий для развития туризма и отдыха.</w:t>
      </w:r>
    </w:p>
    <w:p>
      <w:pPr>
        <w:numPr>
          <w:ilvl w:val="0"/>
          <w:numId w:val="4"/>
        </w:numPr>
      </w:pPr>
      <w:r>
        <w:rPr/>
        <w:t xml:space="preserve">Основные понятия о туристских ресурсах.</w:t>
      </w:r>
    </w:p>
    <w:p>
      <w:pPr>
        <w:numPr>
          <w:ilvl w:val="0"/>
          <w:numId w:val="4"/>
        </w:numPr>
      </w:pPr>
      <w:r>
        <w:rPr/>
        <w:t xml:space="preserve">Классификация туристских ресурсов и требования, предъявляемые к ним.</w:t>
      </w:r>
    </w:p>
    <w:p>
      <w:pPr>
        <w:numPr>
          <w:ilvl w:val="0"/>
          <w:numId w:val="4"/>
        </w:numPr>
      </w:pPr>
      <w:r>
        <w:rPr/>
        <w:t xml:space="preserve">Свойства и характеристики туристских ресурсов.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Кадастртуристскихресурсов. 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Рекреационныересурсы.</w:t>
      </w:r>
    </w:p>
    <w:p>
      <w:pPr>
        <w:numPr>
          <w:ilvl w:val="0"/>
          <w:numId w:val="4"/>
        </w:numPr>
      </w:pPr>
      <w:r>
        <w:rPr/>
        <w:t xml:space="preserve">Картографический метод оценки туристских ресурсов.</w:t>
      </w:r>
    </w:p>
    <w:p>
      <w:pPr>
        <w:numPr>
          <w:ilvl w:val="0"/>
          <w:numId w:val="4"/>
        </w:numPr>
      </w:pPr>
      <w:r>
        <w:rPr/>
        <w:t xml:space="preserve">Природные ресурсы туризма: определение и классификация.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Методыоценкиприродныхресурсов. </w:t>
      </w:r>
    </w:p>
    <w:p>
      <w:pPr>
        <w:numPr>
          <w:ilvl w:val="0"/>
          <w:numId w:val="4"/>
        </w:numPr>
      </w:pPr>
      <w:r>
        <w:rPr/>
        <w:t xml:space="preserve">Значение туристской ренты при использовании природных ресурсов туризма.</w:t>
      </w:r>
    </w:p>
    <w:p>
      <w:pPr>
        <w:numPr>
          <w:ilvl w:val="0"/>
          <w:numId w:val="4"/>
        </w:numPr>
      </w:pPr>
      <w:r>
        <w:rPr/>
        <w:t xml:space="preserve">Роль орографических условий при организации туризма.</w:t>
      </w:r>
    </w:p>
    <w:p>
      <w:pPr>
        <w:numPr>
          <w:ilvl w:val="0"/>
          <w:numId w:val="4"/>
        </w:numPr>
      </w:pPr>
      <w:r>
        <w:rPr/>
        <w:t xml:space="preserve">Роль климатических условий при организации туризма.</w:t>
      </w:r>
    </w:p>
    <w:p>
      <w:pPr>
        <w:numPr>
          <w:ilvl w:val="0"/>
          <w:numId w:val="4"/>
        </w:numPr>
      </w:pPr>
      <w:r>
        <w:rPr/>
        <w:t xml:space="preserve">Роль водных рекреационных ресурсов при организации туризма.</w:t>
      </w:r>
    </w:p>
    <w:p>
      <w:pPr>
        <w:numPr>
          <w:ilvl w:val="0"/>
          <w:numId w:val="4"/>
        </w:numPr>
      </w:pPr>
      <w:r>
        <w:rPr/>
        <w:t xml:space="preserve">Роль биологических ресурсов при организации туризма.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Природныелечебныересурсы. </w:t>
      </w:r>
    </w:p>
    <w:p>
      <w:pPr>
        <w:numPr>
          <w:ilvl w:val="0"/>
          <w:numId w:val="4"/>
        </w:numPr>
      </w:pPr>
      <w:r>
        <w:rPr/>
        <w:t xml:space="preserve">Комплексная оценка природных условий и ландшафтов.</w:t>
      </w:r>
    </w:p>
    <w:p>
      <w:pPr>
        <w:numPr>
          <w:ilvl w:val="0"/>
          <w:numId w:val="4"/>
        </w:numPr>
      </w:pPr>
      <w:r>
        <w:rPr/>
        <w:t xml:space="preserve">Культурно-исторические ресурсы туризма: определение и классификация.</w:t>
      </w:r>
    </w:p>
    <w:p>
      <w:pPr>
        <w:numPr>
          <w:ilvl w:val="0"/>
          <w:numId w:val="4"/>
        </w:numPr>
      </w:pPr>
      <w:r>
        <w:rPr/>
        <w:t xml:space="preserve">Материальные и нематериальные культурно-исторические ресурсы.</w:t>
      </w:r>
    </w:p>
    <w:p>
      <w:pPr>
        <w:numPr>
          <w:ilvl w:val="0"/>
          <w:numId w:val="4"/>
        </w:numPr>
      </w:pPr>
      <w:r>
        <w:rPr/>
        <w:t xml:space="preserve">Роль культурного наследия в развитии туризма.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ПамятникиВсемирногонаследия ЮНЕСКО.</w:t>
      </w:r>
    </w:p>
    <w:p>
      <w:pPr>
        <w:numPr>
          <w:ilvl w:val="0"/>
          <w:numId w:val="4"/>
        </w:numPr>
      </w:pPr>
      <w:r>
        <w:rPr/>
        <w:t xml:space="preserve">Культурный ландшафт как объект природного и культурного наследия.</w:t>
      </w:r>
    </w:p>
    <w:p>
      <w:pPr>
        <w:numPr>
          <w:ilvl w:val="0"/>
          <w:numId w:val="4"/>
        </w:numPr>
      </w:pPr>
      <w:r>
        <w:rPr/>
        <w:t xml:space="preserve">Социально-экономические ресурсы туризма: определение и классификация.</w:t>
      </w:r>
    </w:p>
    <w:p>
      <w:pPr>
        <w:numPr>
          <w:ilvl w:val="0"/>
          <w:numId w:val="4"/>
        </w:numPr>
      </w:pPr>
      <w:r>
        <w:rPr/>
        <w:t xml:space="preserve">Инфраструктура туризма как основа социально-экономических ресурсов.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Инфраструктуратранспорта в туризме. </w:t>
      </w:r>
    </w:p>
    <w:p>
      <w:pPr>
        <w:numPr>
          <w:ilvl w:val="0"/>
          <w:numId w:val="4"/>
        </w:numPr>
      </w:pPr>
      <w:r>
        <w:rPr/>
        <w:t xml:space="preserve">Инфраструктура размещения и питания туристов.</w:t>
      </w:r>
    </w:p>
    <w:p>
      <w:pPr>
        <w:numPr>
          <w:ilvl w:val="0"/>
          <w:numId w:val="4"/>
        </w:numPr>
      </w:pPr>
      <w:r>
        <w:rPr/>
        <w:t xml:space="preserve">Туристские объекты, комплексы и учреждения.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Туризм и окружающаясреда.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Экологическийтуризм. </w:t>
      </w:r>
    </w:p>
    <w:p>
      <w:pPr>
        <w:numPr>
          <w:ilvl w:val="0"/>
          <w:numId w:val="4"/>
        </w:numPr>
      </w:pPr>
      <w:r>
        <w:rPr/>
        <w:t xml:space="preserve">Особо охраняемые природные территории как ресурс экологического туризма.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экзамена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География туризма: учеб.пособие для студентов вузов / Александрова А. Ю. [и др.] ; под ред. А. Ю. Александровой. - Москва: КноРус, 2008. - 592 с.</w:t>
      </w:r>
    </w:p>
    <w:p>
      <w:pPr/>
      <w:r>
        <w:rPr/>
        <w:t xml:space="preserve">Гировка, Н. Н. Рекреационные ресурсы : учебное пособие / Н. Н.</w:t>
      </w:r>
      <w:r>
        <w:rPr/>
        <w:t xml:space="preserve"> </w:t>
      </w:r>
      <w:r>
        <w:rPr/>
        <w:t xml:space="preserve">Гировка ; Министерство образования и науки, Федеральное государственное бюджетное образовательное учреждение высшего профессионального образования «Нижегородский государственный архитектурно-строительный университет». - Нижний Новгород : ННГАСУ, 2012. - 333 с. : табл., граф., ил, схемы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http://biblioclub.ru/index.php?page=book&amp;id=427433</w:t>
        </w:r>
      </w:hyperlink>
    </w:p>
    <w:p>
      <w:pPr/>
      <w:r>
        <w:rPr/>
        <w:t xml:space="preserve">Кусков, А. С. Туристское ресурсоведение :учеб.пособие для студентов вузов / А. С. Кусков. - Москва: Академия, 2008. - 208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Арсеньева, Е. И. Кенозерский национальный парк: рекреационный потенциал и основные формы использования / Е. И. Арсеньева // Обсерватория культуры: журнал-обозрение. - 2008. - N 1 (январь-февраль). - С. 83-87</w:t>
      </w:r>
    </w:p>
    <w:p>
      <w:pPr/>
      <w:r>
        <w:rPr/>
        <w:t xml:space="preserve">Васина, С.М. Технологии туристско-рекреационного проектирования и освоения территорий / С.М. Васина ; Поволжский государственный технологический университет. – Йошкар-Ола : ПГТУ, 2014. – 72 с. : табл. – Режим доступа: по подписке. – URL: </w:t>
      </w:r>
      <w:hyperlink r:id="rId8" w:history="1">
        <w:r>
          <w:rPr/>
          <w:t xml:space="preserve">http://biblioclub.ru/index.php?page=book&amp;id=439338</w:t>
        </w:r>
      </w:hyperlink>
    </w:p>
    <w:p>
      <w:pPr/>
      <w:r>
        <w:rPr/>
        <w:t xml:space="preserve">География туризма: учебник для обучения студентов вузов </w:t>
      </w:r>
      <w:r>
        <w:rPr/>
        <w:t xml:space="preserve"> </w:t>
      </w:r>
      <w:r>
        <w:rPr/>
        <w:t xml:space="preserve">/ В. И. Кружалин [и др.]. - Москва, 2014. - 328 с.</w:t>
      </w:r>
    </w:p>
    <w:p>
      <w:pPr/>
      <w:r>
        <w:rPr/>
        <w:t xml:space="preserve">Сапожникова Е.Н. Страноведение: теория и методика туристского изучения стран: учебное пособие для студентов вузов, обучающихся по специальности «Социально-культурный сервис и туризм» / Е. Н. Сапожникова. — Москва: Академия, 2008. — 238 с.</w:t>
      </w:r>
    </w:p>
    <w:p>
      <w:pPr/>
      <w:r>
        <w:rPr/>
        <w:t xml:space="preserve">Ластовская, И. Локомотив под названием "Туризм" / И. Ластовская [Текст] // Российская Федерация сегодня. - 2012. - № 15. - С. 42-43. - </w:t>
      </w:r>
      <w:r>
        <w:rPr/>
        <w:t xml:space="preserve">ISSN</w:t>
      </w:r>
      <w:r>
        <w:rPr/>
        <w:t xml:space="preserve"> 0236-0918</w:t>
      </w:r>
    </w:p>
    <w:p>
      <w:pPr/>
      <w:r>
        <w:rPr/>
        <w:t xml:space="preserve">Пешина, Э. В. (д-р экон. наук; проф.; зав. каф.экономики сферы услуг; Урал. гос. экон. ун-т). Рекреационный потенциал Свердловской области / Э. В. Пешина, Г. Н. Самышкина, Т. А. Малюк // Известия Уральского государственного экономического университета. - 2009. - </w:t>
      </w:r>
      <w:r>
        <w:rPr/>
        <w:t xml:space="preserve">N</w:t>
      </w:r>
      <w:r>
        <w:rPr/>
        <w:t xml:space="preserve"> 1. - С. 74-80. - </w:t>
      </w:r>
      <w:r>
        <w:rPr/>
        <w:t xml:space="preserve">ISSN</w:t>
      </w:r>
      <w:r>
        <w:rPr/>
        <w:t xml:space="preserve"> - (Региональная экономика). - Библиогр.: с. 79-80</w:t>
      </w:r>
    </w:p>
    <w:p>
      <w:pPr/>
      <w:r>
        <w:rPr/>
        <w:t xml:space="preserve">Чичкина, С. ТИЦ - лучший гид по Вологодчине / Светлана Чичкина // Туризм: практика, проблемы, перспективы. - 2009. - </w:t>
      </w:r>
      <w:r>
        <w:rPr/>
        <w:t xml:space="preserve">N</w:t>
      </w:r>
      <w:r>
        <w:rPr/>
        <w:t xml:space="preserve"> 9. - С. 78-79.</w:t>
      </w:r>
    </w:p>
    <w:p>
      <w:pPr/>
      <w:r>
        <w:rPr/>
        <w:t xml:space="preserve">Ларин, Е. (министр туризма и предпринимательства Республики Алтай). Алтай - и никуда более! / Евгений Ларин // Туризм: практика, проблемы, перспективы. - 2009. - </w:t>
      </w:r>
      <w:r>
        <w:rPr/>
        <w:t xml:space="preserve">N</w:t>
      </w:r>
      <w:r>
        <w:rPr/>
        <w:t xml:space="preserve"> 11. - С. 62.</w:t>
      </w:r>
    </w:p>
    <w:p>
      <w:pPr/>
      <w:r>
        <w:rPr/>
        <w:t xml:space="preserve">Шаруненко, Ю.М. Рекреационный туризм : учебно-методическое пособие / Ю.М.</w:t>
      </w:r>
      <w:r>
        <w:rPr/>
        <w:t xml:space="preserve"> </w:t>
      </w:r>
      <w:r>
        <w:rPr/>
        <w:t xml:space="preserve">Шаруненко ; Межрегиональная Академия безопасности и выживания. - Орел : МАБИВ, 2014. - 102 с.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http://biblioclub.ru/index.php?page=book&amp;id=428635</w:t>
        </w:r>
      </w:hyperlink>
      <w:r>
        <w:rPr/>
        <w:t xml:space="preserve">  </w:t>
      </w:r>
      <w:r>
        <w:rPr/>
        <w:t xml:space="preserve">Горохов, С.А.</w:t>
      </w:r>
    </w:p>
    <w:p>
      <w:pPr/>
      <w:r>
        <w:rPr/>
        <w:t xml:space="preserve">Шеин, Ю.П. Инновационные подходы к проектированию и развитию туристско-рекреационных зон / Ю.П.</w:t>
      </w:r>
      <w:r>
        <w:rPr/>
        <w:t xml:space="preserve"> </w:t>
      </w:r>
      <w:r>
        <w:rPr/>
        <w:t xml:space="preserve">Шеин, Л.Д.</w:t>
      </w:r>
      <w:r>
        <w:rPr/>
        <w:t xml:space="preserve"> </w:t>
      </w:r>
      <w:r>
        <w:rPr/>
        <w:t xml:space="preserve">Матвеева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«Уфимская государственная академия экономики и сервиса», Институт туризма и коммуникаций, Кафедра «Туризм и гостеприимство». – Уфа : Уфимский государственный университет экономики и сервиса, 2011. – 178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http://biblioclub.ru/index.php?page=book&amp;id=272483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ПакетMicrosoft Office 2007-2010 (Word, Excel, Power Point)</w:t>
      </w:r>
    </w:p>
    <w:p>
      <w:pPr/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/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Вокруг света: информационный портал</w:t>
      </w:r>
      <w:r>
        <w:rPr/>
        <w:t xml:space="preserve"> </w:t>
      </w:r>
      <w:r>
        <w:rPr/>
        <w:t xml:space="preserve">[Электронный ресурс]. — Электрон.дан.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http://www.vokrugsveta.ru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(21.04.2020).</w:t>
      </w:r>
    </w:p>
    <w:p>
      <w:pPr/>
      <w:r>
        <w:rPr/>
        <w:t xml:space="preserve">Все о туризме: туристическая библиотека [Электронный ресурс]. — Электрон.дан.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http://tourlib.net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6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7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8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23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32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AA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B90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884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FFA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559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50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553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08E0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27433" TargetMode="External"/><Relationship Id="rId8" Type="http://schemas.openxmlformats.org/officeDocument/2006/relationships/hyperlink" Target="http://biblioclub.ru/index.php?page=book&amp;id=439338" TargetMode="External"/><Relationship Id="rId9" Type="http://schemas.openxmlformats.org/officeDocument/2006/relationships/hyperlink" Target="http://biblioclub.ru/index.php?page=book&amp;id=428635" TargetMode="External"/><Relationship Id="rId10" Type="http://schemas.openxmlformats.org/officeDocument/2006/relationships/hyperlink" Target="http://biblioclub.ru/index.php?page=book&amp;id=272483" TargetMode="External"/><Relationship Id="rId11" Type="http://schemas.openxmlformats.org/officeDocument/2006/relationships/hyperlink" Target="http://countrystudies.ru" TargetMode="External"/><Relationship Id="rId12" Type="http://schemas.openxmlformats.org/officeDocument/2006/relationships/hyperlink" Target="http://tourlib.net/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https://iias.petrsu.ru/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hyperlink" Target="https://moodle2.petrsu.ru/" TargetMode="External"/><Relationship Id="rId17" Type="http://schemas.openxmlformats.org/officeDocument/2006/relationships/hyperlink" Target="https://webct.ru/" TargetMode="External"/><Relationship Id="rId18" Type="http://schemas.openxmlformats.org/officeDocument/2006/relationships/hyperlink" Target="https://blackboard.petrsu.ru/" TargetMode="External"/><Relationship Id="rId19" Type="http://schemas.openxmlformats.org/officeDocument/2006/relationships/hyperlink" Target="https://webtutor.petrsu.ru/" TargetMode="External"/><Relationship Id="rId20" Type="http://schemas.openxmlformats.org/officeDocument/2006/relationships/hyperlink" Target="https://portfolio.petrsu.ru/" TargetMode="External"/><Relationship Id="rId21" Type="http://schemas.openxmlformats.org/officeDocument/2006/relationships/hyperlink" Target="https://library.petrsu.ru/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/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/" TargetMode="External"/><Relationship Id="rId31" Type="http://schemas.openxmlformats.org/officeDocument/2006/relationships/hyperlink" Target="https://e.lanbook.com/" TargetMode="External"/><Relationship Id="rId32" Type="http://schemas.openxmlformats.org/officeDocument/2006/relationships/hyperlink" Target="https://www.studentlibrary.ru/" TargetMode="External"/><Relationship Id="rId33" Type="http://schemas.openxmlformats.org/officeDocument/2006/relationships/hyperlink" Target="https://www.rosmedlib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2026-04-23T20:44:14+03:00</dcterms:created>
  <dcterms:modified xsi:type="dcterms:W3CDTF">2026-04-23T20:44:14+03:00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