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ПРЕДПРИНИМАТЕЛЬСКОЙ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Осуществляет поиск необходимой нормативно-правовой документации для деятельности в избранной профессиональной области;</w:t>
            </w:r>
          </w:p>
          <w:p/>
          <w:p>
            <w:pPr/>
            <w:r>
              <w:rPr/>
              <w:t xml:space="preserve">ОПК-6.2. Обоснованно применяет нормативно-правовую документацию в области своей профессиональной деятельности;</w:t>
            </w:r>
          </w:p>
          <w:p/>
          <w:p>
            <w:pPr/>
            <w:r>
              <w:rPr/>
              <w:t xml:space="preserve">ОПК-6.3. Соблюдает законодательство Российской Федерации о предоставлении профессиональных услуг;</w:t>
            </w:r>
          </w:p>
          <w:p/>
          <w:p>
            <w:pPr/>
            <w:r>
              <w:rPr/>
              <w:t xml:space="preserve">ОПК-6.4.Обеспечивает документооборот в соответствии с нормативными требованиями.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предпринимательской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предпринимательства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предпринимателя и предпринимательской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среда малого и среднего предпринимательства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и внешняя среда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Процедура регистрации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и оборотные производственные фонды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Затраты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Предпринимательские риски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формы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среда малого и среднего предпринимательства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Перспективы развития малого и среднего предпринимательства в Республике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и внешняя среда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документов для регистрации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и оборотные производственные фонды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Затраты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налогового учета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бухгалтерского учета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и методы оценки эффективности предпринимательской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Реорганизация и ликвидация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&amp;amp;quot;Начни свой бизнес&amp;amp;quot;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формы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Перспективы развития малого и среднего предпринимательства в Республике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налогового учета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бухгалтерского учета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и методы оценки эффективности предпринимательской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Реорганизация и ликвидация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 &amp;amp;quot;Начни свой бизнес&amp;amp;quot;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Коллоквиум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Коллоквиум по теме «Организационно-правовые формы предприятий»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Хозяйственные товарищества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Хозяйственные общества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Производственные кооперативы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Хозяйственные партнерства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Унитарные предприятия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Коллоквиум по теме «Правовая среда малого и среднего предпринимательства»</w:t>
      </w:r>
    </w:p>
    <w:p>
      <w:pPr>
        <w:numPr>
          <w:ilvl w:val="0"/>
          <w:numId w:val="2"/>
        </w:numPr>
      </w:pPr>
      <w:r>
        <w:rPr/>
        <w:t xml:space="preserve">Критерии определения малых, средних и крупных предприятий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Правовые основы деятельности юридического лица</w:t>
      </w:r>
    </w:p>
    <w:p>
      <w:pPr>
        <w:numPr>
          <w:ilvl w:val="0"/>
          <w:numId w:val="2"/>
        </w:numPr>
      </w:pPr>
      <w:r>
        <w:rPr/>
        <w:t xml:space="preserve">Правовые основы ведения предпринимательской деятельности индивидуальным предпринимателем</w:t>
      </w:r>
    </w:p>
    <w:p>
      <w:pPr>
        <w:numPr>
          <w:ilvl w:val="0"/>
          <w:numId w:val="2"/>
        </w:numPr>
      </w:pPr>
      <w:r>
        <w:rPr/>
        <w:t xml:space="preserve">Система нормативных документов, регулирующих и регламентирующих процесс организации бизнеса</w:t>
      </w:r>
    </w:p>
    <w:p>
      <w:pPr>
        <w:numPr>
          <w:ilvl w:val="0"/>
          <w:numId w:val="2"/>
        </w:numPr>
      </w:pPr>
      <w:r>
        <w:rPr/>
        <w:t xml:space="preserve">Лицензирование видов деятельности, порядок получения лицензии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Административная ответственность субъектов предпринимательской деятельности</w:t>
      </w:r>
    </w:p>
    <w:p>
      <w:pPr/>
      <w:r>
        <w:rPr>
          <w:b w:val="1"/>
          <w:bCs w:val="1"/>
        </w:rPr>
        <w:t xml:space="preserve">Коллоквиум по теме «Особенности бухгалтерского учета»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Понятие бухгалтерского учета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Нормативно-правовое регулирование бухгалтерского учета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Предмет и метод бухгалтерского учета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Основные элементы бухгалтерского учета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Документ, калькуляция, двойная запись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Бухгалтерская отчетность организации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Cчета, субсчета, проводки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Учетная политика организации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Учет на малом предприятии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tbl>
      <w:tblGrid>
        <w:gridCol w:w="9060" w:type="dxa"/>
      </w:tblGrid>
      <w:tblPr>
        <w:tblW w:w="0" w:type="auto"/>
        <w:tblLayout w:type="autofit"/>
      </w:tblPr>
      <w:tr>
        <w:trPr/>
        <w:tc>
          <w:tcPr>
            <w:tcW w:w="9060" w:type="dxa"/>
            <w:noWrap/>
          </w:tcPr>
          <w:p>
            <w:pPr/>
            <w:r>
              <w:rPr/>
              <w:t xml:space="preserve">Организационно-правовые формы предприятий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Перспективы развития малого и среднего предпринимательства в Республике Карелия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Особенности налогового учета 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Особенности бухгалтерского учета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Принципы и методы оценки эффективности предпринимательской деятельности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Реорганизация и ликвидация предприятия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Подготовка к деловой игре &amp;</w:t>
            </w:r>
            <w:r>
              <w:rPr/>
              <w:t xml:space="preserve">quot</w:t>
            </w:r>
            <w:r>
              <w:rPr/>
              <w:t xml:space="preserve">;Начни свой бизнес&amp;</w:t>
            </w:r>
            <w:r>
              <w:rPr/>
              <w:t xml:space="preserve">quot</w:t>
            </w:r>
            <w:r>
              <w:rPr/>
              <w:t xml:space="preserve">;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Подготовка к зачету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4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4"/>
        </w:numPr>
      </w:pPr>
      <w:r>
        <w:rPr/>
        <w:t xml:space="preserve">участие в дискуссиях;</w:t>
      </w:r>
    </w:p>
    <w:p>
      <w:pPr>
        <w:numPr>
          <w:ilvl w:val="0"/>
          <w:numId w:val="4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4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Конев, И. П. Экономика и предпринимательство в социально-культурном сервисе и туризме : учебное пособие для вузов / И. П. Конев, О. Г. Павлов ; М-во образования и науки Рос. Федерации, Федер. гос. бюджет. образоват. учреждение высш. проф. образования Петрозав. гос. ун-т, Ч. 3, Инфраструктурный подход. - Петрозаводск : Издательство ПетрГУ, 2012. - 334 с.</w:t>
      </w:r>
    </w:p>
    <w:p>
      <w:pPr>
        <w:numPr>
          <w:ilvl w:val="0"/>
          <w:numId w:val="5"/>
        </w:numPr>
      </w:pPr>
      <w:r>
        <w:rPr/>
        <w:t xml:space="preserve">Коновалов А. П. Экономика предпринимательства : учебное пособие для студентов: в 2 ч. / А. П. Коновалов, Д. С. Терещенко;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2015. - Ч. 1 : Ресурсы организации. — 98 с.</w:t>
      </w:r>
    </w:p>
    <w:p>
      <w:pPr>
        <w:numPr>
          <w:ilvl w:val="0"/>
          <w:numId w:val="5"/>
        </w:numPr>
      </w:pPr>
      <w:r>
        <w:rPr/>
        <w:t xml:space="preserve">Коновалов А. П.  Экономика предпринимательства : учебное пособие для студентов: в 2 ч. / А. П. Коновалов [и др.];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2015. - Ч. 2 : Инновации, практика, документация. — 81 с.</w:t>
      </w:r>
    </w:p>
    <w:p>
      <w:pPr>
        <w:numPr>
          <w:ilvl w:val="0"/>
          <w:numId w:val="5"/>
        </w:numPr>
      </w:pPr>
      <w:r>
        <w:rPr/>
        <w:t xml:space="preserve">Морозов, М. А. Экономика организации туризма : учебник для вузов / М. А. Морозов, Н. С. Морозова. – 5-е изд., испр. и доп. – Москва : Издательство Юрайт, 2021. – 291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Воронцова Е. А. Основы бухучета с использованием 1С : учебное пособие / Е. А. Воронцова, Е. В. Заболотских, А. П. Коновалов ; М-во образования и науки Рос. Федерации, Федер. гос. бюджет. образоват. учреждение высш. образования Петрозавод. гос. ун-т. — Петрозаводск : Изд-во ПетрГУ, 2016. — 56 с.</w:t>
      </w:r>
    </w:p>
    <w:p>
      <w:pPr>
        <w:numPr>
          <w:ilvl w:val="0"/>
          <w:numId w:val="6"/>
        </w:numPr>
      </w:pPr>
      <w:r>
        <w:rPr/>
        <w:t xml:space="preserve">Земцова, Л.В. Основы предпринимательства : учебное пособие / Л.В.</w:t>
      </w:r>
      <w:r>
        <w:rPr/>
        <w:t xml:space="preserve">Земцова ; Министерство образования и науки Российской Федерации, Томский Государственный Университет Систем Управления и Радиоэлектроники (ТУСУР). - Томск : ТУСУР, 2015. - 164 с. : табл. - Библиогр.: с. 153.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http://biblioclub.ru/index.php?page=book&amp;id=480930</w:t>
        </w:r>
      </w:hyperlink>
    </w:p>
    <w:p>
      <w:pPr>
        <w:numPr>
          <w:ilvl w:val="0"/>
          <w:numId w:val="6"/>
        </w:numPr>
      </w:pPr>
      <w:r>
        <w:rPr/>
        <w:t xml:space="preserve">Коновалов А. П. Основы бизнес-планирования в малом и среднем бизнесе : учебное пособие для студентов / А. П. Коновалов, Р. В. Зигидуллин ; М-во образования и науки Рос. Федерации, Федер. гос. бюджет. образоват. учреждение высш. образования Петрозав. гос. ун-т. — Петрозаводск : Изд-во ПетрГУ, 2016. - 36 с.</w:t>
      </w:r>
    </w:p>
    <w:p>
      <w:pPr>
        <w:numPr>
          <w:ilvl w:val="0"/>
          <w:numId w:val="6"/>
        </w:numPr>
      </w:pPr>
      <w:r>
        <w:rPr/>
        <w:t xml:space="preserve">Коновалов А. П. Проектный менеджмент: основы разработки проекта : учебное пособие для студентов / А. П. Коновалов ; М-во образования и науки Рос. Федерации, Федер. гос. бюджет. образоват. учреждение высш. образования Петрозав. гос. ун-т. — Петрозаводск : Изд-во ПетрГУ, 2016. - 20 с.</w:t>
      </w:r>
    </w:p>
    <w:p>
      <w:pPr>
        <w:numPr>
          <w:ilvl w:val="0"/>
          <w:numId w:val="6"/>
        </w:numPr>
      </w:pPr>
      <w:r>
        <w:rPr/>
        <w:t xml:space="preserve">Овчаров, А. О. Экономика туризма : учебное пособие / А.О. Овчаров. – Москва : ИНФРА-М, 2021. – 253 с.</w:t>
      </w:r>
    </w:p>
    <w:p>
      <w:pPr>
        <w:numPr>
          <w:ilvl w:val="0"/>
          <w:numId w:val="6"/>
        </w:numPr>
      </w:pPr>
      <w:r>
        <w:rPr/>
        <w:t xml:space="preserve">Шаймиева, Э.Ш. Основы предпринимательства : учебное пособие / Э.Ш. Шаймиева ; Институт экономики, управления и права (г. Казань). - Казань : Познание, 2014. - 132 с. : ил., табл. ; То же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http://biblioclub.ru/index.php?page=book&amp;id=257767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7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7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7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7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7"/>
        </w:numPr>
      </w:pPr>
      <w:r>
        <w:rPr/>
        <w:t xml:space="preserve">Библиотека Петрозаводского государственного университета </w:t>
      </w:r>
      <w:hyperlink r:id="rId9" w:history="1">
        <w:r>
          <w:rPr/>
          <w:t xml:space="preserve">http://library.petrsu.ru</w:t>
        </w:r>
      </w:hyperlink>
    </w:p>
    <w:p>
      <w:pPr>
        <w:numPr>
          <w:ilvl w:val="1"/>
          <w:numId w:val="7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hyperlink r:id="rId10" w:history="1">
        <w:r>
          <w:rPr/>
          <w:t xml:space="preserve">http://biblioclub.ru/index.php?page=main_ub_red</w:t>
        </w:r>
      </w:hyperlink>
    </w:p>
    <w:p>
      <w:pPr>
        <w:numPr>
          <w:ilvl w:val="1"/>
          <w:numId w:val="7"/>
        </w:numPr>
      </w:pPr>
      <w:r>
        <w:rPr/>
        <w:t xml:space="preserve"> </w:t>
      </w:r>
      <w:r>
        <w:rPr/>
        <w:t xml:space="preserve">Инвестиционный порта Республики Карелия Электронный ресурс].— </w:t>
      </w:r>
      <w:r>
        <w:rPr/>
        <w:t xml:space="preserve">URL: </w:t>
      </w:r>
      <w:hyperlink r:id="rId11" w:history="1">
        <w:r>
          <w:rPr/>
          <w:t xml:space="preserve">http://kareliainvest.ru/</w:t>
        </w:r>
      </w:hyperlink>
    </w:p>
    <w:p>
      <w:pPr>
        <w:numPr>
          <w:ilvl w:val="1"/>
          <w:numId w:val="7"/>
        </w:numPr>
      </w:pPr>
      <w:r>
        <w:rPr/>
        <w:t xml:space="preserve"> </w:t>
      </w:r>
      <w:r>
        <w:rPr/>
        <w:t xml:space="preserve">Портал для малого и среднего бизнеса Петрозаводска [Электронный ресурс].— </w:t>
      </w:r>
      <w:r>
        <w:rPr/>
        <w:t xml:space="preserve">URL: </w:t>
      </w:r>
      <w:hyperlink r:id="rId12" w:history="1">
        <w:r>
          <w:rPr/>
          <w:t xml:space="preserve">http://g2b.ptz.ru/</w:t>
        </w:r>
      </w:hyperlink>
    </w:p>
    <w:p>
      <w:pPr>
        <w:numPr>
          <w:ilvl w:val="1"/>
          <w:numId w:val="7"/>
        </w:numPr>
      </w:pPr>
      <w:r>
        <w:rPr/>
        <w:t xml:space="preserve"> </w:t>
      </w:r>
      <w:r>
        <w:rPr/>
        <w:t xml:space="preserve">Республика Карелия / Портал малого и среднего предпринимательства [Электронный ресурс].— </w:t>
      </w:r>
      <w:r>
        <w:rPr/>
        <w:t xml:space="preserve">URL: http://smb10.ru/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13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4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­            образовательный портал ПетрГУ()</w:t>
      </w:r>
      <w:hyperlink r:id="rId15" w:history="1">
        <w:r>
          <w:rPr/>
          <w:t xml:space="preserve">https://edu.petrsu.ru</w:t>
        </w:r>
      </w:hyperlink>
      <w:r>
        <w:rPr/>
        <w:t xml:space="preserve">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6" w:history="1">
        <w:r>
          <w:rPr/>
          <w:t xml:space="preserve">https://moodle2.petrsu.ru</w:t>
        </w:r>
      </w:hyperlink>
      <w:r>
        <w:rPr/>
        <w:t xml:space="preserve"> ), WebCT (</w:t>
      </w:r>
      <w:hyperlink r:id="rId17" w:history="1">
        <w:r>
          <w:rPr/>
          <w:t xml:space="preserve">https://webct.ru</w:t>
        </w:r>
      </w:hyperlink>
      <w:r>
        <w:rPr/>
        <w:t xml:space="preserve"> ), Blackboard (</w:t>
      </w:r>
      <w:hyperlink r:id="rId18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9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20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­            научная библиотека ПетрГУ (</w:t>
      </w:r>
      <w:hyperlink r:id="rId21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2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23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­            электронные научные журналы ПетрГУ (</w:t>
      </w:r>
      <w:hyperlink r:id="rId24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5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6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7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8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9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), «Консультант студента. Студенческая электронная библиотека» </w:t>
      </w:r>
      <w:hyperlink r:id="rId32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-          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 E-nano (</w:t>
      </w:r>
      <w:hyperlink r:id="rId35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5B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704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6E2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ABF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C6C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C8E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1DB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0FA7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80930" TargetMode="External"/><Relationship Id="rId8" Type="http://schemas.openxmlformats.org/officeDocument/2006/relationships/hyperlink" Target="http://biblioclub.ru/index.php?page=book&amp;id=257767" TargetMode="External"/><Relationship Id="rId9" Type="http://schemas.openxmlformats.org/officeDocument/2006/relationships/hyperlink" Target="http://library.petrsu.ru" TargetMode="External"/><Relationship Id="rId10" Type="http://schemas.openxmlformats.org/officeDocument/2006/relationships/hyperlink" Target="http://biblioclub.ru/index.php?page=main_ub_red" TargetMode="External"/><Relationship Id="rId11" Type="http://schemas.openxmlformats.org/officeDocument/2006/relationships/hyperlink" Target="http://kareliainvest.ru/" TargetMode="External"/><Relationship Id="rId12" Type="http://schemas.openxmlformats.org/officeDocument/2006/relationships/hyperlink" Target="http://g2b.ptz.ru/" TargetMode="External"/><Relationship Id="rId13" Type="http://schemas.openxmlformats.org/officeDocument/2006/relationships/hyperlink" Target="#" TargetMode="External"/><Relationship Id="rId14" Type="http://schemas.openxmlformats.org/officeDocument/2006/relationships/hyperlink" Target="https://iias.petrsu.ru" TargetMode="External"/><Relationship Id="rId15" Type="http://schemas.openxmlformats.org/officeDocument/2006/relationships/hyperlink" Target="https://edu.petrsu.ru" TargetMode="External"/><Relationship Id="rId16" Type="http://schemas.openxmlformats.org/officeDocument/2006/relationships/hyperlink" Target="https://moodle2.petrsu.ru" TargetMode="External"/><Relationship Id="rId17" Type="http://schemas.openxmlformats.org/officeDocument/2006/relationships/hyperlink" Target="https://webct.ru" TargetMode="External"/><Relationship Id="rId18" Type="http://schemas.openxmlformats.org/officeDocument/2006/relationships/hyperlink" Target="https://blackboard.petrsu.ru" TargetMode="External"/><Relationship Id="rId19" Type="http://schemas.openxmlformats.org/officeDocument/2006/relationships/hyperlink" Target="https://WebTutor.petrsu.ru" TargetMode="External"/><Relationship Id="rId20" Type="http://schemas.openxmlformats.org/officeDocument/2006/relationships/hyperlink" Target="https://portfolio.petrsu.ru" TargetMode="External"/><Relationship Id="rId21" Type="http://schemas.openxmlformats.org/officeDocument/2006/relationships/hyperlink" Target="https://library.petrsu.ru" TargetMode="External"/><Relationship Id="rId22" Type="http://schemas.openxmlformats.org/officeDocument/2006/relationships/hyperlink" Target="https://foliant.ru/catalog/psulibr" TargetMode="External"/><Relationship Id="rId23" Type="http://schemas.openxmlformats.org/officeDocument/2006/relationships/hyperlink" Target="https://elibrary.karelia.ru" TargetMode="External"/><Relationship Id="rId24" Type="http://schemas.openxmlformats.org/officeDocument/2006/relationships/hyperlink" Target="/page/science/journals" TargetMode="External"/><Relationship Id="rId25" Type="http://schemas.openxmlformats.org/officeDocument/2006/relationships/hyperlink" Target="https://zoom.us/" TargetMode="External"/><Relationship Id="rId26" Type="http://schemas.openxmlformats.org/officeDocument/2006/relationships/hyperlink" Target="https://vk.com/petrsu_ru" TargetMode="External"/><Relationship Id="rId27" Type="http://schemas.openxmlformats.org/officeDocument/2006/relationships/hyperlink" Target="https://www.facebook.com/petrsunews" TargetMode="External"/><Relationship Id="rId28" Type="http://schemas.openxmlformats.org/officeDocument/2006/relationships/hyperlink" Target="https://twitter.com/PetrSU_news" TargetMode="External"/><Relationship Id="rId29" Type="http://schemas.openxmlformats.org/officeDocument/2006/relationships/hyperlink" Target="https://www.youtube.com/channel/UCF6X8SpjmB8v2X6KGZBJNwA" TargetMode="External"/><Relationship Id="rId30" Type="http://schemas.openxmlformats.org/officeDocument/2006/relationships/hyperlink" Target="https://www.biblioclub.ru" TargetMode="External"/><Relationship Id="rId31" Type="http://schemas.openxmlformats.org/officeDocument/2006/relationships/hyperlink" Target="https://e.lanbook.com" TargetMode="External"/><Relationship Id="rId32" Type="http://schemas.openxmlformats.org/officeDocument/2006/relationships/hyperlink" Target="https://www.studentlibrary.ru" TargetMode="External"/><Relationship Id="rId33" Type="http://schemas.openxmlformats.org/officeDocument/2006/relationships/hyperlink" Target="https://www.rosmedlib.ru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2026-04-23T19:25:50+03:00</dcterms:created>
  <dcterms:modified xsi:type="dcterms:W3CDTF">2026-04-23T19:25:50+03:00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