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РУССКИЙ ЯЗЫК И КУЛЬТУРА РЕЧИ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43.03.03 Гостиничное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«Ресторанный сервис»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 515 (с изменениями от 27.02.2023 г. №208, от 19.07.2022 №662, от 08.02.2021 №83, от 26.11.2020 №1456) и учебным планом по направлению подготовки бакалавриата 43.03.03 Гостиничное дело  (профиль «Ресторанный сервис»).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Дьячкова Ирина Николаевна, доцент, кафедра русского языка как иностранного и прикладной лингвистики; корректор, сектор научного журнала "Ученые записки Петрозаводского государственного университета", кандидат филологических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/>
          <w:p>
            <w:pPr/>
            <w:r>
              <w:rPr/>
              <w:t xml:space="preserve">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/>
          <w:p>
            <w:pPr/>
            <w:r>
              <w:rPr/>
              <w:t xml:space="preserve">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/>
          <w:p>
            <w:pPr/>
            <w:r>
              <w:rPr/>
              <w:t xml:space="preserve">УК-4.4.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/>
          <w:p>
            <w:pPr/>
            <w:r>
              <w:rPr/>
              <w:t xml:space="preserve">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требуемое качество процессов оказания услуг в избранной сфере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Оценивает качество оказания профессиональных услуг с учетом мнения потребителей и заинтересованных сторон;</w:t>
            </w:r>
          </w:p>
          <w:p/>
          <w:p>
            <w:pPr/>
            <w:r>
              <w:rPr/>
              <w:t xml:space="preserve">ОПК-3.2. Обеспечивает оказание профессиональных услуг в соответствии с заявленным качеством;</w:t>
            </w:r>
          </w:p>
          <w:p/>
          <w:p>
            <w:pPr/>
            <w:r>
              <w:rPr/>
              <w:t xml:space="preserve">ОПК-3.3. Внедряет основные  положения системы менеджмента качества в соответствии со стандартами.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Русский язык и культура речи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Коммуникативные качества речи. Понятие о норме современного русского литературного языка. Типы норм.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Орфоэпические и акцентологические нормы современного русского литературного языка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Речевой этикет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Лексические нормы современного русского литературного языка.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Функциональные стили русского литературного языка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Синтаксические нормы современного русского литературного языка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Морфологические нормы современного русского литературного языка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Предмет, цель и задачи курса. Современный русский литературный язык. Нелитературные разновидности языка. Коммуникативные качества речи. Характеристика коммуникативных качеств речи русского языка. Понятие о норме современного русского литературного языка. Типы норм.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Главные черты современной произносительной нормы. Основные тенденции в развитии произносительной нормы. Стили произношения. Особенности произношения в спонтанной речи. Типичные ошибки в произношении. Произношение гласных и согласных, сочетаний звуков. Произношение заимствованных слов. Русское ударение. Разноместность и подвижность русского ударения. Вариативность ударения. Типичные ошибки в ударении. Нормы ударения и портрет говорящего. Закономерности постановки ударения в формах существительных, прилагательных, глаголов и причастий.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Варианты морфологических форм. Допустимые и недопустимые отклонения от нормы. Род и число имен существительных. Варианты падежных окончаний существительных. Имя числительное в современной речи. Склонение числительных разных разрядов. Употребление местоимений и прилагательных. Особенности употребления форм глаголов. Функционирование глаголов в разных стилях речи. Причастие и деепричастие в современной речи.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Коммуникативные качества речи. Правильность речи. Нормы орфоэпии и акцентологии. Вопросы для обсуждения 1. Коммуникативные качества речи (перечислить и кратко охарактеризовать каждое из качеств). 2. Понятие языковой нормы, ее основные признаки. Типы языковых норм. Нормы русского произношения и ударения.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Слово – зеркало национальной культуры и истории. Незнание значения слова как причина лексических ошибок и источник коммуникативных неудач. Многозначное слово в современной речи. Правила использования синонимов в речи. Тавтология как типичная речевая ошибка. Ошибки, связанные с использованием паронимов в речи.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Коммуникативные качества речи. Правильность речи. Синтаксические нормы. Вопросы для обсуждения 1. Синтаксические нормы. 2. Синтаксические нормы сочетаемости слов. 3. Порядок слов в предложении. 4. Координация сказуемого с подлежащим. 5. Ошибки в употреблении однородных членов предложения. 6. Построение предложения с деепричастным оборотом.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Коммуникативные качества речи. Правильность речи. Морфологические нормы. Вопросы для обсуждения 1. Род, число и падеж существительных. 2. Степени сравнения имен прилагательных. 3. Числительное: разряды по значению и структуре, склонение. 4. Местоимение: разряды по значению, склонение. 5. Глагол: спряжение. Образование глагольных форм.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Работа с учебной литературой (чтение, тезирование): Голуб, И. Б. Русский язык и культура речи : учеб. пособие для студентов вузов / И. Б. Голуб. - Москва : Логос , 2008. – С. 12-13; Введенская, Л. А. Русский язык и культура речи : учебное пособие для вузов для бакалавров и магистров / Л. А. Введенская, Л. Г. Павлова, Е. Ю. Кашаева. – 30-е изд. – Ростов-на-Дону : Феникс, 2011. – С 69-71, 90-138.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Работа с учебной литературой (чтение): Голуб, И. Б. Русский язык и культура речи : учеб. пособие для студентов вузов / И. Б. Голуб. - Москва : Логос , 2008. – С. 332-337; Введенская, Л. А. Русский язык и культура речи : учебное пособие для вузов для бакалавров и магистров / Л. А. Введенская, Л. Г. Павлова, Е. Ю. Кашаева. – 30-е изд. – Ростов-на-Дону : Феникс, 2011. – С 81-89. 2. Работа с Интернет-ресурсами:  1) справочно-информационным порталом «Грамота.ру» http://www.gramota.ru/, 2) порталом «Словари.ру» http://www.slovari.ru/. 3. Подготовка к практическому занятию по разделу «Орфоэпические и акцентологические нормы современного русского литературного языка» по предложенным заранее вопросам. 4. Выполнение заданий по теме раздела. 5. Подготовка к написанию теста включает в себя: - повторение теоретического материала: - систематическое выполнение упражнений; - консультации с преподавателем.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Основа речевого этикета и факторы, определяющие его формирование. Формулы речевого этикета.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Речевой этикет. Вопросы для обсуждения 1. Понятие речевого этикета, его функции. 2. Стилистическая природа и историческая изменчивость формул речевого этикета. 3. Формулы речевого этикета в педагогическом общении.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Работа с учебной литературой (конспект): Введенская, Л. А. Русский язык и культура речи : учебное пособие для вузов для бакалавров и магистров / Л. А. Введенская, Л. Г. Павлова, Е. Ю. Кашаева. – 30-е изд. – Ростов-на-Дону : Феникс, 2011. – С 139-162. 2. Работа с Интернет-ресурсами:  1) справочно-информационным порталом «Грамота.ру» http://www.gramota.ru/, 2) порталом «Словари.ру» http://www.slovari.ru/. 3. Подготовка к практическому занятию по разделу «Речевой этикет» по предложенным заранее вопросам.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Коммуникативные качества речи. Правильность речи. Лексические нормы. Вопросы для обсуждения 1. Ошибки, связанные с нарушением лексических норм. 2. Многозначные слова в русском языке. 3. Омонимы и их функционирование в речи. Явления, смежные с омонимией (омофоны, омоформы, омографы). 4. Паронимы и их использование в речи. 5. Синонимы и их употребление в речи. 6. Антонимы и их функционирование в речи. 7. Фразеологизмы русского языка и их употребление в речи.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Работа с учебной литературой (чтение): Голуб, И. Б. Русский язык и культура речи : учеб. пособие для студентов вузов / И. Б. Голуб. - Москва : Логос , 2008. – С. 265-277. 2. Работа с Интернет-ресурсами:  1) справочно-информационным порталом «Грамота.ру» http://www.gramota.ru/, 2) порталом «Словари.ру» http://www.slovari.ru/. 3. Подготовка к практическому занятию по разделу «Лексические нормы современного русского литературного языка» по предложенным заранее вопросам. 4. Выполнение заданий по теме раздела. 5. Подготовка к написанию теста включает в себя: - повторение теоретического материала: - систематическое выполнение упражнений; - консультации с преподавателем.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Работа с учебной литературой (чтение): Голуб, И. Б. Русский язык и культура речи : учеб. пособие для студентов вузов / И. Б. Голуб. - Москва : Логос , 2008. – С. 15-25; 26-74.  2. Работа с Интернет-ресурсами:  1) справочно-информационным порталом «Грамота.ру» http://www.gramota.ru/, 2) порталом «Словари.ру» http://www.slovari.ru/. 3. Подготовка к практическому занятию по разделу «Стилистические нормы русского литературного языка» по предложенным заранее вопросам. 4. Выполнение заданий по теме раздела. 5. Подготовка сообщений.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Коммуникативные качества речи. Правильность речи. Стилистические нормы. Вопросы для обсуждения 1. Понятие функционального стиля. 2. Функциональные стили русского языка (перечислить и охарактеризовать по плану: а) основная функция, б) сфера употребления, в) основные черты, г) языковые особенности (лексические, морфологические, синтаксические и др.). 3. Понятие стилистической ошибки. Типы стилистических ошибок.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Официально-деловой стиль. Понятие о функциональных разновидностях и функционально-стилевой дифференциации языка. Стилистическая норма. Основные виды деловых документов. Языковые средства, специальные приёмы и речевые нормы деловых жанров. Особенности оформления. Научный стиль. Научный стиль в его устной и письменной разновидности: доклад, учебник, научная монография, энциклопедическая статья, аннотация, резюме, рецензия, реферат. Языковые средства, специальные приёмы и речевые нормы научных работ разных жанров. Публицистический стиль. Публицистический стиль в его устной и письменной разновидности. Публичное выступление. Риторические приёмы и принципы построения публичной речи. Способы привлечения внимания, доказательства и опровержения. Ответы на вопросы аудитории. Организация начала и конца речи. Порядок слов как смыслоразличительное и стилистическое средство.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Работа с учебной литературой (чтение). Голуб, И. Б. Русский язык и культура речи : учеб. пособие для студентов вузов / И. Б. Голуб. - Москва : Логос , 2008. – С. 312-331. 2. Работа с Интернет-ресурсами:  1) справочно-информационным порталом «Грамота.ру» http://www.gramota.ru/, 2) порталом «Словари.ру» http://www.slovari.ru/. 3. Подготовка к практическому занятию по разделу «Синтаксические нормы современного русского литературного языка» по предложенным заранее вопросам. 4. Выполнение заданий по теме раздела. 5. Подготовка к написанию теста включает в себя: - повторение теоретического материала: - систематическое выполнение упражнений; - консультации с преподавателем.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Работа с учебной литературой (чтение). Голуб, И. Б. Русский язык и культура речи : учеб. пособие для студентов вузов / И. Б. Голуб. - Москва : Логос , 2008. – С. 300-309. 2. Работа с Интернет-ресурсами:  1) справочно-информационным порталом «Грамота.ру» http://www.gramota.ru/, 2) порталом «Словари.ру» http://www.slovari.ru/. 3. Подготовка к практическому занятию по разделу «Морфологические нормы современного русского литературного языка» по предложенным заранее вопросам. 4. Выполнение заданий по теме раздела. 5. Подготовка к написанию теста включает в себя: - повторение теоретического материала: - систематическое выполнение упражнений; - консультации с преподавателем.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- </w:t>
      </w:r>
      <w:r>
        <w:rPr>
          <w:b w:val="1"/>
          <w:bCs w:val="1"/>
        </w:rPr>
        <w:t xml:space="preserve">пассивные: </w:t>
      </w:r>
      <w:r>
        <w:rPr/>
        <w:t xml:space="preserve">лекция, устный опрос, тестирование;</w:t>
      </w:r>
    </w:p>
    <w:p>
      <w:pPr/>
      <w:r>
        <w:rPr>
          <w:b w:val="1"/>
          <w:bCs w:val="1"/>
        </w:rPr>
        <w:t xml:space="preserve">- активные: </w:t>
      </w:r>
      <w:r>
        <w:rPr/>
        <w:t xml:space="preserve">самостоятельная работа студента с литературой на бумажном носителе, с научными, учебными и справочными ресурсами сети Интернет и локальной сети учебного учреждения, выполнение заданий аналитического характера, самостоятельное продуцирование текстов с учетом заданных параметров, подготовка к диспуту;</w:t>
      </w:r>
    </w:p>
    <w:p>
      <w:pPr/>
      <w:r>
        <w:rPr>
          <w:b w:val="1"/>
          <w:bCs w:val="1"/>
        </w:rPr>
        <w:t xml:space="preserve">- интерактивные: </w:t>
      </w:r>
      <w:r>
        <w:rPr/>
        <w:t xml:space="preserve">участие в практических (семинарских) занятиях, проектирование дискуссии, участие в дискуссии.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Общее количество заданий</w:t>
      </w:r>
      <w:r>
        <w:rPr/>
        <w:t xml:space="preserve"> 23.</w:t>
      </w:r>
    </w:p>
    <w:p>
      <w:pPr/>
      <w:r>
        <w:rPr/>
        <w:t xml:space="preserve">Количество вариантов</w:t>
      </w:r>
      <w:r>
        <w:rPr/>
        <w:t xml:space="preserve">: 2.</w:t>
      </w:r>
    </w:p>
    <w:p>
      <w:pPr/>
      <w:r>
        <w:rPr/>
        <w:t xml:space="preserve">В состав тестовых заданий входят</w:t>
      </w:r>
      <w:r>
        <w:rPr/>
        <w:t xml:space="preserve"> задания закрытого (с выбором одного правильного варианта ответа) и открытого</w:t>
      </w:r>
      <w:r>
        <w:rPr/>
        <w:t xml:space="preserve">  </w:t>
      </w:r>
      <w:r>
        <w:rPr/>
        <w:t xml:space="preserve">типа.</w:t>
      </w:r>
    </w:p>
    <w:p>
      <w:pPr/>
      <w:r>
        <w:rPr/>
        <w:t xml:space="preserve">Пример тестового задания</w:t>
      </w:r>
    </w:p>
    <w:p>
      <w:pPr/>
      <w:r>
        <w:rPr>
          <w:i w:val="1"/>
          <w:iCs w:val="1"/>
        </w:rPr>
        <w:t xml:space="preserve">Задание.</w:t>
      </w:r>
      <w:r>
        <w:rPr/>
        <w:t xml:space="preserve"> Выберите вариант, соответствующий морфологической норме числительных.</w:t>
      </w:r>
    </w:p>
    <w:p>
      <w:pPr/>
      <w:r>
        <w:rPr/>
        <w:t xml:space="preserve">1. Выборы состоялись в а) триста пятьдесят восьми, б) трехстах пятидесяти восьми округах.</w:t>
      </w:r>
      <w:r>
        <w:rPr/>
        <w:t xml:space="preserve"> </w:t>
      </w:r>
    </w:p>
    <w:p>
      <w:pPr/>
      <w:r>
        <w:rPr/>
        <w:t xml:space="preserve">2. Новую линию метро откроют в а) две тысячи первом, б) двухтысячном первом году.</w:t>
      </w:r>
      <w:r>
        <w:rPr/>
        <w:t xml:space="preserve"> </w:t>
      </w:r>
    </w:p>
    <w:p>
      <w:pPr/>
      <w:r>
        <w:rPr/>
        <w:t xml:space="preserve">3. Университет находится в а) полутора, б) полтора километрах от общежития.</w:t>
      </w:r>
    </w:p>
    <w:p>
      <w:pPr/>
      <w:r>
        <w:rPr/>
        <w:t xml:space="preserve">4. Президент выступил перед а) обоими, б) обеими палатами.</w:t>
      </w:r>
    </w:p>
    <w:p>
      <w:pPr/>
    </w:p>
    <w:p>
      <w:pPr/>
      <w:r>
        <w:rPr/>
        <w:t xml:space="preserve">Требования к выполнению</w:t>
      </w:r>
      <w:r>
        <w:rPr/>
        <w:t xml:space="preserve">: в заданиях не допускаются исправления. Неправильный ответ должен быть аккуратно зачеркнут, правильный ответ указывается рядом.</w:t>
      </w:r>
    </w:p>
    <w:p>
      <w:pPr/>
      <w:r>
        <w:rPr/>
        <w:t xml:space="preserve">Планируемое время выполнения</w:t>
      </w:r>
      <w:r>
        <w:rPr/>
        <w:t xml:space="preserve">: 60 минут.</w:t>
      </w:r>
    </w:p>
    <w:p>
      <w:pPr/>
      <w:r>
        <w:rPr/>
        <w:t xml:space="preserve">Порядок оценивания</w:t>
      </w:r>
      <w:r>
        <w:rPr/>
        <w:t xml:space="preserve">: используется 5-балльная шкала.</w:t>
      </w:r>
      <w:r>
        <w:rPr/>
        <w:t xml:space="preserve"> </w:t>
      </w:r>
    </w:p>
    <w:p>
      <w:pPr/>
      <w:r>
        <w:rPr/>
        <w:t xml:space="preserve">Оценка зависит от количества правильно выполненных заданий:</w:t>
      </w:r>
    </w:p>
    <w:p>
      <w:pPr/>
      <w:r>
        <w:rPr/>
        <w:t xml:space="preserve">100% - 90% – «отлично»,</w:t>
      </w:r>
    </w:p>
    <w:p>
      <w:pPr/>
      <w:r>
        <w:rPr/>
        <w:t xml:space="preserve">89% - 80% – «хорошо»,</w:t>
      </w:r>
    </w:p>
    <w:p>
      <w:pPr/>
      <w:r>
        <w:rPr/>
        <w:t xml:space="preserve">79% - 70% – «удовлетворительно»,</w:t>
      </w:r>
    </w:p>
    <w:p>
      <w:pPr/>
      <w:r>
        <w:rPr/>
        <w:t xml:space="preserve">69% и меньше – «неудовлетворительно».</w:t>
      </w:r>
    </w:p>
    <w:p>
      <w:pPr/>
    </w:p>
    <w:p/>
    <w:p>
      <w:pPr/>
      <w:r>
        <w:rPr/>
        <w:t xml:space="preserve">Доклад, сообщение</w:t>
      </w:r>
    </w:p>
    <w:p>
      <w:pPr/>
      <w:r>
        <w:rPr/>
        <w:t xml:space="preserve">Темы сообщений: «Разговорный стиль речи», «Научный стиль речи», «Официально-деловой стиль речи», «Публицистический слить речи»,</w:t>
      </w:r>
    </w:p>
    <w:p>
      <w:pPr/>
      <w:r>
        <w:rPr/>
        <w:t xml:space="preserve">Структура сообщения</w:t>
      </w:r>
    </w:p>
    <w:p>
      <w:pPr/>
      <w:r>
        <w:rPr/>
        <w:t xml:space="preserve">1. Сфера функционирования.</w:t>
      </w:r>
    </w:p>
    <w:p>
      <w:pPr/>
      <w:r>
        <w:rPr/>
        <w:t xml:space="preserve">2. Функции, выполняемые стилем.</w:t>
      </w:r>
    </w:p>
    <w:p>
      <w:pPr/>
      <w:r>
        <w:rPr/>
        <w:t xml:space="preserve">3. Подстили, выделяемые в стиле.</w:t>
      </w:r>
    </w:p>
    <w:p>
      <w:pPr/>
      <w:r>
        <w:rPr/>
        <w:t xml:space="preserve">4. Жанры, в которых используется стиль.</w:t>
      </w:r>
    </w:p>
    <w:p>
      <w:pPr/>
      <w:r>
        <w:rPr/>
        <w:t xml:space="preserve">5. Характерные стилевые черты.</w:t>
      </w:r>
    </w:p>
    <w:p>
      <w:pPr/>
      <w:r>
        <w:rPr/>
        <w:t xml:space="preserve">6. Языковые особенности стиля:</w:t>
      </w:r>
    </w:p>
    <w:p>
      <w:pPr/>
      <w:r>
        <w:rPr/>
        <w:t xml:space="preserve">а) орфоэпические (больше касается разговорного стиля);</w:t>
      </w:r>
    </w:p>
    <w:p>
      <w:pPr/>
      <w:r>
        <w:rPr/>
        <w:t xml:space="preserve">б) лексические,</w:t>
      </w:r>
    </w:p>
    <w:p>
      <w:pPr/>
      <w:r>
        <w:rPr/>
        <w:t xml:space="preserve">в) словообразовательные,</w:t>
      </w:r>
    </w:p>
    <w:p>
      <w:pPr/>
      <w:r>
        <w:rPr/>
        <w:t xml:space="preserve">г) морфологические,</w:t>
      </w:r>
    </w:p>
    <w:p>
      <w:pPr/>
      <w:r>
        <w:rPr/>
        <w:t xml:space="preserve">д) синтаксические.</w:t>
      </w:r>
    </w:p>
    <w:p>
      <w:pPr/>
      <w:r>
        <w:rPr/>
        <w:t xml:space="preserve">Порядок оценивания</w:t>
      </w:r>
      <w:r>
        <w:rPr/>
        <w:t xml:space="preserve">: работа оценивается по 5-балльной шкале.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отлично</w:t>
      </w:r>
      <w:r>
        <w:rPr/>
        <w:t xml:space="preserve">» ставится, если</w:t>
      </w:r>
    </w:p>
    <w:p>
      <w:pPr/>
      <w:r>
        <w:rPr/>
        <w:t xml:space="preserve">-) обучающийся освоил учебный материал в полном объеме, легко ориентируется в материале, полно и аргументировано отвечает на дополнительные вопросы, излагает материал логически последовательно, делает самостоятельные выводы, умозаключения, демонстрирует кругозор, использует материал из дополнительных источников, интернет ресурсы;</w:t>
      </w:r>
    </w:p>
    <w:p>
      <w:pPr/>
      <w:r>
        <w:rPr/>
        <w:t xml:space="preserve">-) речь обучающегося характеризуется эмоциональной выразительностью, четкой дикцией, стилистической и орфоэпической грамотностью;</w:t>
      </w:r>
    </w:p>
    <w:p>
      <w:pPr/>
      <w:r>
        <w:rPr/>
        <w:t xml:space="preserve">-) обучающийся использует наглядный материал (презентация).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хорошо</w:t>
      </w:r>
      <w:r>
        <w:rPr/>
        <w:t xml:space="preserve">» ставится, если</w:t>
      </w:r>
      <w:r>
        <w:rPr/>
        <w:t xml:space="preserve"> </w:t>
      </w:r>
    </w:p>
    <w:p>
      <w:pPr/>
      <w:r>
        <w:rPr/>
        <w:t xml:space="preserve">-) по своим характеристикам сообщение обучающегося соответствует характеристикам отличного ответа, но обучающийся может испытывать некоторые затруднения в ответах на дополнительные вопросы;</w:t>
      </w:r>
    </w:p>
    <w:p>
      <w:pPr/>
      <w:r>
        <w:rPr/>
        <w:t xml:space="preserve">-) обучающийся допустил некоторые погрешности в речи.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удовлетворительно</w:t>
      </w:r>
      <w:r>
        <w:rPr/>
        <w:t xml:space="preserve">» ставится, если студент</w:t>
      </w:r>
      <w:r>
        <w:rPr/>
        <w:t xml:space="preserve"> </w:t>
      </w:r>
    </w:p>
    <w:p>
      <w:pPr/>
      <w:r>
        <w:rPr/>
        <w:t xml:space="preserve">-) испытывал трудности в подборе материала, его структурировании;</w:t>
      </w:r>
    </w:p>
    <w:p>
      <w:pPr/>
      <w:r>
        <w:rPr/>
        <w:t xml:space="preserve">-) пользовался, в основном, учебной литературой, не использовал дополнительные источники информации;</w:t>
      </w:r>
    </w:p>
    <w:p>
      <w:pPr/>
      <w:r>
        <w:rPr/>
        <w:t xml:space="preserve">-) не может ответить на дополнительные вопросы по теме сообщения;</w:t>
      </w:r>
    </w:p>
    <w:p>
      <w:pPr/>
      <w:r>
        <w:rPr/>
        <w:t xml:space="preserve">-) материал излагает непоследовательно, не устанавливает логические связи, затрудняется в формулировке выводов;</w:t>
      </w:r>
    </w:p>
    <w:p>
      <w:pPr/>
      <w:r>
        <w:rPr/>
        <w:t xml:space="preserve">-) опускает стилистические и орфоэпические ошибки.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неудовлетворительно</w:t>
      </w:r>
      <w:r>
        <w:rPr/>
        <w:t xml:space="preserve">» ставится, если сообщение обучающимся либо не подготовлен, либо подготовлен по одному источнику информации, либо не соответствует теме.</w:t>
      </w:r>
    </w:p>
    <w:p>
      <w:pP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</w:p>
    <w:p>
      <w:pPr/>
      <w:r>
        <w:rPr/>
        <w:t xml:space="preserve">1. Для успешного освоения дисциплины студенту необходимо посещать все контактные занятия, систематически и в полном объеме выполнять все задания для самостоятельной работы. Изучение дисциплины должно сопровождаться составлением подробного конспекта лекций, проработкой рекомендуемых разделов учебной литературы. Следует помнить, что все разделы и темы дисциплины являются в равной мере важными и часто взаимосвязаны. Для изучения дисциплины необходимо использовать учебники, учебные и учебно-методические пособия, справочную литературу, раскрывающую понятийный аппарат, интернет-сайты. Перечень рекомендуемой литературы и рекомендуемых источников представлен ниже.</w:t>
      </w:r>
      <w:r>
        <w:rPr/>
        <w:t xml:space="preserve"> </w:t>
      </w:r>
    </w:p>
    <w:p>
      <w:pPr/>
      <w:r>
        <w:rPr/>
        <w:t xml:space="preserve">2. При необходимости обучающемуся следует повторить отдельные теоретические сведения и практические навыки, полученные при изучении предшествующих курсов. Для формирования необходимых компетенций рекомендуется принимать активное участие в обсуждении ставящихся перед аудиторией вопросов.</w:t>
      </w:r>
      <w:r>
        <w:rPr/>
        <w:t xml:space="preserve"> </w:t>
      </w:r>
    </w:p>
    <w:p>
      <w:pPr/>
      <w:r>
        <w:rPr/>
        <w:t xml:space="preserve">3. При подготовке к практическим занятиям необходимо</w:t>
      </w:r>
      <w:r>
        <w:rPr/>
        <w:t xml:space="preserve"> </w:t>
      </w:r>
    </w:p>
    <w:p>
      <w:pPr/>
      <w:r>
        <w:rPr/>
        <w:t xml:space="preserve">а) тщательное изучение и повторение теоретического материала, изложенного в лекциях, а также в учебных пособиях;</w:t>
      </w:r>
      <w:r>
        <w:rPr/>
        <w:t xml:space="preserve"> </w:t>
      </w:r>
    </w:p>
    <w:p>
      <w:pPr/>
      <w:r>
        <w:rPr/>
        <w:t xml:space="preserve">б) ответы на теоретические вопросы, выявление аспектов для последующей беседы или дискуссии на практическом занятии;</w:t>
      </w:r>
      <w:r>
        <w:rPr/>
        <w:t xml:space="preserve"> </w:t>
      </w:r>
    </w:p>
    <w:p>
      <w:pPr/>
      <w:r>
        <w:rPr/>
        <w:t xml:space="preserve">в) выполнение практических заданий.</w:t>
      </w:r>
    </w:p>
    <w:p>
      <w:pPr/>
      <w:r>
        <w:rPr/>
        <w:t xml:space="preserve">4. Для достижения поставленных целей преподавания дисциплины реализуются следующие средства, способы и организационные мероприятия:</w:t>
      </w:r>
      <w:r>
        <w:rPr/>
        <w:t xml:space="preserve"> </w:t>
      </w:r>
    </w:p>
    <w:p>
      <w:pPr/>
      <w:r>
        <w:rPr/>
        <w:t xml:space="preserve">а) изучение теоретического материала дисциплины с использованием компьютерных технологий; изучение теоретического материала дисциплин с использованием учебной, методической и научной литературы, Интернет-ресурсов;</w:t>
      </w:r>
      <w:r>
        <w:rPr/>
        <w:t xml:space="preserve"> </w:t>
      </w:r>
    </w:p>
    <w:p>
      <w:pPr/>
      <w:r>
        <w:rPr/>
        <w:t xml:space="preserve">б) закрепление теоретического материала при выполнении практических заданий;</w:t>
      </w:r>
      <w:r>
        <w:rPr/>
        <w:t xml:space="preserve"> </w:t>
      </w:r>
    </w:p>
    <w:p>
      <w:pPr/>
      <w:r>
        <w:rPr/>
        <w:t xml:space="preserve">в) консультации преподавателя;</w:t>
      </w:r>
      <w:r>
        <w:rPr/>
        <w:t xml:space="preserve"> </w:t>
      </w:r>
    </w:p>
    <w:p>
      <w:pPr/>
      <w:r>
        <w:rPr/>
        <w:t xml:space="preserve">г) самостоятельная работа по написанию сообщений.</w:t>
      </w:r>
    </w:p>
    <w:p>
      <w:pPr/>
      <w:r>
        <w:rPr/>
        <w:t xml:space="preserve">5. Самостоятельная работа обучающихся предполагает:</w:t>
      </w:r>
      <w:r>
        <w:rPr/>
        <w:t xml:space="preserve"> </w:t>
      </w:r>
    </w:p>
    <w:p>
      <w:pPr/>
      <w:r>
        <w:rPr/>
        <w:t xml:space="preserve">а) изучение рекомендованной учебной и научной литературы, а также лекционного материала; подготовку практических заданий;</w:t>
      </w:r>
      <w:r>
        <w:rPr/>
        <w:t xml:space="preserve"> </w:t>
      </w:r>
    </w:p>
    <w:p>
      <w:pPr/>
      <w:r>
        <w:rPr/>
        <w:t xml:space="preserve">б) изучение лексикографических источников;</w:t>
      </w:r>
      <w:r>
        <w:rPr/>
        <w:t xml:space="preserve"> </w:t>
      </w:r>
    </w:p>
    <w:p>
      <w:pPr/>
      <w:r>
        <w:rPr/>
        <w:t xml:space="preserve">в) написание и подготовку сообщения.</w:t>
      </w:r>
      <w:r>
        <w:rPr/>
        <w:t xml:space="preserve"> </w:t>
      </w:r>
    </w:p>
    <w:p>
      <w:pPr/>
      <w:r>
        <w:rPr/>
        <w:t xml:space="preserve">6. Формы контроля самостоятельной работы обучающихся:</w:t>
      </w:r>
    </w:p>
    <w:p>
      <w:pPr/>
      <w:r>
        <w:rPr/>
        <w:t xml:space="preserve">а) проверка усвоения лекционного материала в виде опроса на занятии;</w:t>
      </w:r>
      <w:r>
        <w:rPr/>
        <w:t xml:space="preserve"> </w:t>
      </w:r>
    </w:p>
    <w:p>
      <w:pPr/>
      <w:r>
        <w:rPr/>
        <w:t xml:space="preserve">б) проверка выполнения практических заданий;</w:t>
      </w:r>
      <w:r>
        <w:rPr/>
        <w:t xml:space="preserve"> </w:t>
      </w:r>
    </w:p>
    <w:p>
      <w:pPr/>
      <w:r>
        <w:rPr/>
        <w:t xml:space="preserve">в) проверка и анализ сообщений;</w:t>
      </w:r>
      <w:r>
        <w:rPr/>
        <w:t xml:space="preserve"> </w:t>
      </w:r>
    </w:p>
    <w:p>
      <w:pPr/>
      <w:r>
        <w:rPr/>
        <w:t xml:space="preserve">г) индивидуальное собеседование на консультациях.</w:t>
      </w:r>
      <w:r>
        <w:rPr/>
        <w:t xml:space="preserve"> </w:t>
      </w:r>
    </w:p>
    <w:p>
      <w:pPr/>
      <w:r>
        <w:rPr/>
        <w:t xml:space="preserve">7. Перечень учебно-методического обеспечения самостоятельной работы студента:</w:t>
      </w:r>
    </w:p>
    <w:p>
      <w:pPr/>
      <w:r>
        <w:rPr/>
        <w:t xml:space="preserve">а) рекомендуемая литература (из приведенного ниже перечня);</w:t>
      </w:r>
    </w:p>
    <w:p>
      <w:pPr/>
      <w:r>
        <w:rPr/>
        <w:t xml:space="preserve">б) методические указания к практическим занятиям и к выполнению докладов.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1. Во время лекций познакомить студентов с основным и дополнительным списком литературы по изучаемой теме.</w:t>
      </w:r>
    </w:p>
    <w:p>
      <w:pPr/>
      <w:r>
        <w:rPr/>
        <w:t xml:space="preserve">2. Помочь обучающемуся осознанно подойти к анализу языкового материала, осмыслить методику изучения той или иной темы.</w:t>
      </w:r>
    </w:p>
    <w:p>
      <w:pPr/>
      <w:r>
        <w:rPr/>
        <w:t xml:space="preserve">3. После изучения материала проводить контрольную работу (тест).</w:t>
      </w:r>
      <w:r>
        <w:rPr/>
        <w:t xml:space="preserve"> </w:t>
      </w:r>
    </w:p>
    <w:p>
      <w:pPr/>
      <w:r>
        <w:rPr/>
        <w:t xml:space="preserve">4. Доводить до сведения обучающихся результаты контроля знаний для своевременной отработки необходимых навыков.</w:t>
      </w:r>
    </w:p>
    <w:p>
      <w:pPr/>
    </w:p>
    <w:p>
      <w:pPr/>
      <w:r>
        <w:rPr/>
        <w:t xml:space="preserve">Предложенные автором программы задания к практическим занятиям, контрольные работы и тесты могут быть заменены собственными материалами преподавателя, ведущего занятия вместо разработчика данной программы.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Бондаренко, О. В. Русский язык и культура речи : учебное пособие / О. В. Бондаренко, И. В. Кострулева, Е. П. Попова ; Министерство образования и науки Российской Федерации, Федеральное государственное автономное образовательное учреждение высшего профессионального образования «Северо-Кавказский федеральный университет». - Ставрополь : СКФУ, 2014. - 246 с. ; То же [Электронный ресурс]. - URL: </w:t>
      </w:r>
      <w:hyperlink r:id="rId7" w:history="1">
        <w:r>
          <w:rPr/>
          <w:t xml:space="preserve">http://biblioclub.ru/index.php?page=book&amp;id=457153</w:t>
        </w:r>
      </w:hyperlink>
      <w:r>
        <w:rPr/>
        <w:t xml:space="preserve">.</w:t>
      </w:r>
    </w:p>
    <w:p>
      <w:pPr/>
      <w:r>
        <w:rPr/>
        <w:t xml:space="preserve">2. Введенская Л. А. Русский язык и культура речи : учебное пособие для вузов для бакалавров и магистров / Л. А. Введенская, Л. Г. Павлова, Е. Ю. Кашаева. – 31-е изд. – Ростов-на-Дону : Феникс, 2013. – 539 с.</w:t>
      </w:r>
    </w:p>
    <w:p>
      <w:pPr/>
      <w:r>
        <w:rPr/>
        <w:t xml:space="preserve">3. Деева, Н. В. Русский язык и культура речи : учебное пособие / Н. В. Деева, А. А. Лушпей ; Министерство культуры Российской Федерации, Кемеровский государственный институт культуры, Социально-гуманитарный институт, Кафедра литературы и русского языка. - Кемерово : Кемеровский государственный институт культуры, 2017. - 108 с. ; То же [Электронный ресурс]. - URL </w:t>
      </w:r>
      <w:hyperlink r:id="rId8" w:history="1">
        <w:r>
          <w:rPr/>
          <w:t xml:space="preserve">http://biblioclub.ru/index.php?page=book&amp;id=487665</w:t>
        </w:r>
      </w:hyperlink>
      <w:r>
        <w:rPr/>
        <w:t xml:space="preserve"> </w:t>
      </w:r>
    </w:p>
    <w:p>
      <w:pPr/>
      <w:r>
        <w:rPr/>
        <w:t xml:space="preserve">4. Мухина Е. А. Культура речи : учебное пособие для бакалавров по направлению подготовки 050100.62 «Педагогическое образование». Профиль «Физическая культура» / Е. А. Мухина, Н. В. Соловьева. – Петрозаводск: Изд-во ПетрГУ, 2015. – 40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Глазкова, Т.В. Стили речи : учебное пособие / Т.В. Глазкова. - Москва : Согласие, 2015. - 64 с.; То же [Электронный ресурс]. - URL: </w:t>
      </w:r>
      <w:hyperlink r:id="rId9" w:history="1">
        <w:r>
          <w:rPr/>
          <w:t xml:space="preserve">http://biblioclub.ru/index.php?page=book&amp;id=430113</w:t>
        </w:r>
      </w:hyperlink>
    </w:p>
    <w:p>
      <w:pPr/>
      <w:r>
        <w:rPr/>
        <w:t xml:space="preserve">2. Голованова, Д.А. Русский язык и культура речи: шпаргалка : [16+] / Д.А. Голованова, Е.В. Михайлова, Е.А. Щербаева ; Научная книга. – 2-е изд. – Саратов : Научная книга, 2020. – 40 с. ; То же [Электронный ресурс]. - URL: </w:t>
      </w:r>
      <w:hyperlink r:id="rId10" w:history="1">
        <w:r>
          <w:rPr/>
          <w:t xml:space="preserve">http://biblioclub.ru/index.php?page=book&amp;id=578437</w:t>
        </w:r>
      </w:hyperlink>
      <w:r>
        <w:rPr/>
        <w:t xml:space="preserve"> (</w:t>
      </w:r>
    </w:p>
    <w:p>
      <w:pPr/>
      <w:r>
        <w:rPr/>
        <w:t xml:space="preserve">3. Жаров, В.А. Русский язык и культура речи : учебное пособие / В.А. Жаров. - Москва ; Берлин : Директ-Медиа, 2016. - 160 с.; То же [Электронный ресурс]. - URL: </w:t>
      </w:r>
      <w:hyperlink r:id="rId11" w:history="1">
        <w:r>
          <w:rPr/>
          <w:t xml:space="preserve">http://biblioclub.ru/index.php?page=book&amp;id=442848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</w:p>
    <w:p>
      <w:pPr/>
      <w:r>
        <w:rPr/>
        <w:t xml:space="preserve">1. Электронный каталог Научной библиотеки ПетрГУ </w:t>
      </w:r>
      <w:hyperlink r:id="rId12" w:history="1">
        <w:r>
          <w:rPr/>
          <w:t xml:space="preserve">http://foliant.ru/catalog/psulibr</w:t>
        </w:r>
      </w:hyperlink>
      <w:r>
        <w:rPr/>
        <w:t xml:space="preserve"> </w:t>
      </w:r>
    </w:p>
    <w:p>
      <w:pPr/>
      <w:r>
        <w:rPr/>
        <w:t xml:space="preserve">2. Электронная библиотека Республики Карелия </w:t>
      </w:r>
      <w:hyperlink r:id="rId13" w:history="1">
        <w:r>
          <w:rPr/>
          <w:t xml:space="preserve">http://elibrary.karelia.ru/</w:t>
        </w:r>
      </w:hyperlink>
    </w:p>
    <w:p>
      <w:pPr/>
      <w:r>
        <w:rPr/>
        <w:t xml:space="preserve">3. Электронная библиотечная система «Университетская библиотека онлайн» </w:t>
      </w:r>
      <w:hyperlink r:id="rId14" w:history="1">
        <w:r>
          <w:rPr/>
          <w:t xml:space="preserve">http://biblioclub.ru/</w:t>
        </w:r>
      </w:hyperlink>
    </w:p>
    <w:p>
      <w:pPr/>
      <w:r>
        <w:rPr/>
        <w:t xml:space="preserve">4. Электронная библиотечная система «Консультант студента. Студенческая электронная библиотека» </w:t>
      </w:r>
      <w:hyperlink r:id="rId15" w:history="1">
        <w:r>
          <w:rPr/>
          <w:t xml:space="preserve">http://www.studentlibrary.ru</w:t>
        </w:r>
      </w:hyperlink>
    </w:p>
    <w:p>
      <w:pPr/>
      <w:r>
        <w:rPr/>
        <w:t xml:space="preserve">5. Раздел «Электронные журналы и базы данных» (кроме ресурсов тестового доступа) на сайте Научной библиотеки ПетрГУ </w:t>
      </w:r>
      <w:hyperlink r:id="rId16" w:history="1">
        <w:r>
          <w:rPr/>
          <w:t xml:space="preserve">http://library.petrsu.ru/collections/bd.shtml</w:t>
        </w:r>
      </w:hyperlink>
    </w:p>
    <w:p>
      <w:pPr/>
      <w:r>
        <w:rPr/>
        <w:t xml:space="preserve">6. Электронная библиотечная система «Большая научная библиотека» </w:t>
      </w:r>
      <w:hyperlink r:id="rId17" w:history="1">
        <w:r>
          <w:rPr/>
          <w:t xml:space="preserve">http://www.sci-lib.com</w:t>
        </w:r>
      </w:hyperlink>
    </w:p>
    <w:p>
      <w:pPr/>
      <w:r>
        <w:rPr/>
        <w:t xml:space="preserve">Программное обеспечение</w:t>
      </w:r>
      <w:r>
        <w:rPr/>
        <w:t xml:space="preserve"> </w:t>
      </w:r>
    </w:p>
    <w:p>
      <w:pPr/>
      <w:r>
        <w:rPr/>
        <w:t xml:space="preserve">1. Пакет Microsoft Office 2007-2010 (Word, Excel, Power Point)</w:t>
      </w:r>
    </w:p>
    <w:p>
      <w:pPr/>
      <w:r>
        <w:rPr/>
        <w:t xml:space="preserve">2. Пакет для просмотра и печати документов Adobe Acrobat Reader</w:t>
      </w:r>
    </w:p>
    <w:p>
      <w:pPr/>
      <w:r>
        <w:rPr/>
        <w:t xml:space="preserve">3. Средства поиска информации в глобальной сети Интернет и веб-пространстве: MS Internet Explorer, Mozilla Firefox, Opera и др.</w:t>
      </w:r>
    </w:p>
    <w:p>
      <w:pPr/>
      <w:r>
        <w:rPr/>
        <w:t xml:space="preserve">Другие Интернет- ресурсы:</w:t>
      </w:r>
    </w:p>
    <w:p>
      <w:pPr/>
      <w:r>
        <w:rPr/>
        <w:t xml:space="preserve">1. </w:t>
      </w:r>
      <w:r>
        <w:rPr/>
        <w:t xml:space="preserve">Справочно-информационный портал «Грамота.ру» </w:t>
      </w:r>
      <w:hyperlink r:id="rId18" w:history="1">
        <w:r>
          <w:rPr/>
          <w:t xml:space="preserve">http://www.gramota.ru/</w:t>
        </w:r>
      </w:hyperlink>
      <w:r>
        <w:rPr/>
        <w:t xml:space="preserve">,</w:t>
      </w:r>
    </w:p>
    <w:p>
      <w:pPr/>
      <w:r>
        <w:rPr/>
        <w:t xml:space="preserve">2. Портал «Словари.ру» </w:t>
      </w:r>
      <w:hyperlink r:id="rId19" w:history="1">
        <w:r>
          <w:rPr/>
          <w:t xml:space="preserve">http://www.slovari.ru/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E438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57153" TargetMode="External"/><Relationship Id="rId8" Type="http://schemas.openxmlformats.org/officeDocument/2006/relationships/hyperlink" Target="http://biblioclub.ru/index.php?page=book&amp;id=487665" TargetMode="External"/><Relationship Id="rId9" Type="http://schemas.openxmlformats.org/officeDocument/2006/relationships/hyperlink" Target="http://biblioclub.ru/index.php?page=book&amp;id=430113" TargetMode="External"/><Relationship Id="rId10" Type="http://schemas.openxmlformats.org/officeDocument/2006/relationships/hyperlink" Target="http://biblioclub.ru/index.php?page=book&amp;id=578437" TargetMode="External"/><Relationship Id="rId11" Type="http://schemas.openxmlformats.org/officeDocument/2006/relationships/hyperlink" Target="http://biblioclub.ru/index.php?page=book&amp;id=442848" TargetMode="External"/><Relationship Id="rId12" Type="http://schemas.openxmlformats.org/officeDocument/2006/relationships/hyperlink" Target="http://foliant.ru/catalog/psulibr" TargetMode="External"/><Relationship Id="rId13" Type="http://schemas.openxmlformats.org/officeDocument/2006/relationships/hyperlink" Target="http://elibrary.karelia.ru/" TargetMode="External"/><Relationship Id="rId14" Type="http://schemas.openxmlformats.org/officeDocument/2006/relationships/hyperlink" Target="http://biblioclub.ru/" TargetMode="External"/><Relationship Id="rId15" Type="http://schemas.openxmlformats.org/officeDocument/2006/relationships/hyperlink" Target="http://www.studentlibrary.ru" TargetMode="External"/><Relationship Id="rId16" Type="http://schemas.openxmlformats.org/officeDocument/2006/relationships/hyperlink" Target="http://library.petrsu.ru/collections/bd.shtml" TargetMode="External"/><Relationship Id="rId17" Type="http://schemas.openxmlformats.org/officeDocument/2006/relationships/hyperlink" Target="http://www.sci-lib.com" TargetMode="External"/><Relationship Id="rId18" Type="http://schemas.openxmlformats.org/officeDocument/2006/relationships/hyperlink" Target="http://www.gramota.ru/" TargetMode="External"/><Relationship Id="rId19" Type="http://schemas.openxmlformats.org/officeDocument/2006/relationships/hyperlink" Target="http://www.slovari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2026-04-23T21:26:50+03:00</dcterms:created>
  <dcterms:modified xsi:type="dcterms:W3CDTF">2026-04-23T21:26:50+03:00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