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отрасли. Маркетинговый план. Производственный план. Организационный план. Финансовый план. 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бизнес-проекта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Разработка бизнес-плана туристского агентства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туроператора</w:t>
      </w:r>
    </w:p>
    <w:p>
      <w:pPr>
        <w:numPr>
          <w:ilvl w:val="0"/>
          <w:numId w:val="5"/>
        </w:numPr>
      </w:pPr>
      <w:r>
        <w:rPr/>
        <w:t xml:space="preserve">Разработка бизнес-плана создания экскурсионного бюро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деятельности организации по сдаче в аренду туристского снаряжения</w:t>
      </w:r>
    </w:p>
    <w:p>
      <w:pPr>
        <w:numPr>
          <w:ilvl w:val="0"/>
          <w:numId w:val="5"/>
        </w:numPr>
      </w:pPr>
      <w:r>
        <w:rPr/>
        <w:t xml:space="preserve">Разработка бизнес-плана летнего детского экологического лагеря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при организации верёвочного парка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Особенности бизнес-планирования базы активного отдыха на воде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event-агентства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сувенирного магазина</w:t>
      </w:r>
    </w:p>
    <w:p>
      <w:pPr>
        <w:numPr>
          <w:ilvl w:val="0"/>
          <w:numId w:val="5"/>
        </w:numPr>
      </w:pPr>
      <w:r>
        <w:rPr/>
        <w:t xml:space="preserve">Бизнес-планирование деятельности выставочного агентства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6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6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6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баллов — «неудовлетворительно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7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7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7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7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7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7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7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7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7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7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7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7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7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7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7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7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7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7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7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7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7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7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7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7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7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7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7"/>
        </w:numPr>
      </w:pPr>
      <w:r>
        <w:rPr/>
        <w:t xml:space="preserve">Классификация рисков.</w:t>
      </w:r>
    </w:p>
    <w:p>
      <w:pPr>
        <w:numPr>
          <w:ilvl w:val="0"/>
          <w:numId w:val="7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7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9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9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9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9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9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9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0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0"/>
        </w:numPr>
      </w:pPr>
      <w:r>
        <w:rPr/>
        <w:t xml:space="preserve">участие в дискуссиях;</w:t>
      </w:r>
    </w:p>
    <w:p>
      <w:pPr>
        <w:numPr>
          <w:ilvl w:val="0"/>
          <w:numId w:val="10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0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1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1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2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2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3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3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3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3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3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3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4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4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4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4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4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4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4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4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9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CE7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FA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6A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6F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C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2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892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6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1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07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718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D5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0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214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2026-04-23T21:26:40+03:00</dcterms:created>
  <dcterms:modified xsi:type="dcterms:W3CDTF">2026-04-23T21:26:40+03:00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