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ТЕРАПЕВТИЧЕСКОГО ПРОФИЛЯ "ПОМОЩНИК ВРАЧА СТАЦИОНАРА"</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 Дружилова Ольга Юрьевна, доцент, кафедра факультетской терапии, фтизиатрии, инфекционных болезней и эпидемиологии, кандидат медицинских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практика терапевтического профиля</w:t>
      </w:r>
    </w:p>
    <w:p>
      <w:pPr>
        <w:jc w:val="numTab"/>
        <w:spacing w:before="280" w:after="280"/>
      </w:pPr>
      <w:r>
        <w:rPr>
          <w:b w:val="1"/>
          <w:bCs w:val="1"/>
        </w:rPr>
        <w:t xml:space="preserve">3. Цели практики</w:t>
      </w:r>
    </w:p>
    <w:p>
      <w:pPr/>
      <w:r>
        <w:rPr/>
        <w:t xml:space="preserve">проверка и закрепление знаний, полученных студентами при изучении основных теоретических и клинических дисциплин, дальнейшее углубление и совершенствование практических навыков, ознакомление с организацией лечебного процесса и условиями работы врача в областных, городских и районных больницах </w:t>
      </w:r>
    </w:p>
    <w:p>
      <w:pPr>
        <w:jc w:val="numTab"/>
        <w:spacing w:before="280" w:after="280"/>
      </w:pPr>
      <w:r>
        <w:rPr>
          <w:b w:val="1"/>
          <w:bCs w:val="1"/>
        </w:rPr>
        <w:t xml:space="preserve">4. Задачи практики</w:t>
      </w:r>
    </w:p>
    <w:p>
      <w:pPr>
        <w:numPr>
          <w:ilvl w:val="0"/>
          <w:numId w:val="1"/>
        </w:numPr>
      </w:pPr>
      <w:r>
        <w:rPr/>
        <w:t xml:space="preserve">Знакомство с организацией работы стационаров терапевтического профиля.</w:t>
      </w:r>
    </w:p>
    <w:p>
      <w:pPr>
        <w:numPr>
          <w:ilvl w:val="0"/>
          <w:numId w:val="1"/>
        </w:numPr>
      </w:pPr>
      <w:r>
        <w:rPr/>
        <w:t xml:space="preserve">Освоение основных этапов лечебно-диагностической работы у постели больного в процессе самостоятельной врачебной деятельности при постоянном контроле и коррекции ее преподавателем.</w:t>
      </w:r>
    </w:p>
    <w:p>
      <w:pPr>
        <w:numPr>
          <w:ilvl w:val="0"/>
          <w:numId w:val="1"/>
        </w:numPr>
      </w:pPr>
      <w:r>
        <w:rPr/>
        <w:t xml:space="preserve">Освоение принципов этиологической, патогенетической терапии. Обучение студентов оказанию неотложной медицинской помощи при заболеваниях внутренних органов.</w:t>
      </w:r>
    </w:p>
    <w:p>
      <w:pPr>
        <w:numPr>
          <w:ilvl w:val="0"/>
          <w:numId w:val="1"/>
        </w:numPr>
      </w:pPr>
      <w:r>
        <w:rPr/>
        <w:t xml:space="preserve">Воспитание добросовестного отношения к труду, ответственности, чувства долга, чувства сострадания к больному человеку, желания качественного обучения для формирования профессиональных компетенций по оказанию качественной медицинской помощи; формирование чувства ответственности за профессиональную деятельность;</w:t>
      </w:r>
    </w:p>
    <w:p>
      <w:pPr>
        <w:numPr>
          <w:ilvl w:val="0"/>
          <w:numId w:val="1"/>
        </w:numPr>
      </w:pPr>
      <w:r>
        <w:rPr/>
        <w:t xml:space="preserve">Приобретение навыков проведения профилактических и противоэпидемических мероприятий, направленных на предупреждение возникновения инфекционных заболеваний; формирование навыков гигиенического воспитания и профилактики заболеваний среди населения.</w:t>
      </w:r>
    </w:p>
    <w:p>
      <w:pPr>
        <w:numPr>
          <w:ilvl w:val="0"/>
          <w:numId w:val="1"/>
        </w:numPr>
      </w:pPr>
      <w:r>
        <w:rPr/>
        <w:t xml:space="preserve">Формирование навыков общения с больным с учетом этики и деонтологии в зависимости от выявленной патологии и характерологических особенностей.</w:t>
      </w:r>
    </w:p>
    <w:p>
      <w:pPr>
        <w:numPr>
          <w:ilvl w:val="0"/>
          <w:numId w:val="1"/>
        </w:numPr>
      </w:pPr>
      <w:r>
        <w:rPr/>
        <w:t xml:space="preserve">Углубление навыков оформления медицинской документации, работы с учебной научной, справочной, медицинской, научной литературой и официальными статистическими обзорами.</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  стационарная и выездная.</w:t>
      </w:r>
    </w:p>
    <w:p>
      <w:pPr/>
      <w:r>
        <w:rPr/>
        <w:t xml:space="preserve">Стационарная практика проводится на базе ЛПУ г. Петрозаводска, выездная - на базах больниц Республики Карелия и Российской Федерации, для иностранный студентов возможно проведение практики в родной стране после предоставления запроса и описания возможностей ЛПУ. Основное требование к ЛПУ - наличие терапевтического отделения, или специализированного кардиологического, пульмонологического, гастроэнтерологического отделений.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br/>
            <w:br/>
            <w:r>
              <w:rPr>
                <w:b w:val="1"/>
                <w:bCs w:val="1"/>
              </w:rPr>
              <w:t xml:space="preserve">Комментарий:</w:t>
            </w:r>
            <w:br/>
            <w:r>
              <w:rPr/>
              <w:t xml:space="preserve">Знать: принципы врачебной этики и деонтологии, применяемые в работе с пациентами терапевтического профиля, членами их семей, коллегами; законы Российской Федерации в сфере здоровья, клинические рекомендации и стандарты лечения терапевтической патологии Уметь: применить принципы врачебной этики и деонтологии при общении с пациентами с терапевтической патологией, членами их семей, коллегами; применить клинические рекомендации и стандарты при обследовании и лечении больных терапевтического профиля Владеть: навыками общения с пациентами терапевтического профиля, членами их семей и коллегами с позиций соблюдения принципов врачебной этики и деонтологии; навыками применения клинических протоколов и стандартов при обследовании и лечении пациентов терапевтического профиля 
</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Знать: перечень и возможности инструментальных и лабораторных методов обследования,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w:t>
            </w:r>
          </w:p>
        </w:tc>
        <w:tc>
          <w:tcPr>
            <w:tcW w:w="5000" w:type="dxa"/>
            <w:noWrap/>
          </w:tcPr>
          <w:p>
            <w:pPr>
              <w:jc w:val="numTab"/>
              <w:ind w:left="0" w:right="0" w:firstLine="0" w:hanging="0"/>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
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25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терапевтических и профессиональных заболеваний; морфологические и физиологические критерии терапевтических и профессиональных заболеваний у пациентов различных возрастных групп Уметь: определить или предположить этиологию терапевтических и профессиональных заболеваний; оценить морфологические и физиологические критерии терапевтических и профессиональных заболеваний у пациентов различных возрастных групп Владеть: навыками оценки этиологии, морфологических и физиологических критериев терапевтических и профессиональных заболеваний у пациентов различных возрастных групп; проанализировать патогенез конкретной терапевтической или профессиональной патологии </w:t>
            </w:r>
          </w:p>
        </w:tc>
        <w:tc>
          <w:tcPr>
            <w:tcW w:w="5000" w:type="dxa"/>
            <w:noWrap/>
          </w:tcPr>
          <w:p>
            <w:pPr>
              <w:jc w:val="numTab"/>
              <w:ind w:left="0" w:right="0" w:firstLine="0" w:hanging="0"/>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
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
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критерии эффективности и безопасности проводимой терапии Уметь: назначить этиотропную и/или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 оценить эффективность и безопасность проводимой терапии Владеть: навыками назначения этиотропной и/или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 навыками оценки эффективности и безопасности проводимой терапии </w:t>
            </w:r>
          </w:p>
        </w:tc>
        <w:tc>
          <w:tcPr>
            <w:tcW w:w="5000" w:type="dxa"/>
            <w:noWrap/>
          </w:tcPr>
          <w:p>
            <w:pPr>
              <w:jc w:val="numTab"/>
              <w:ind w:left="0" w:right="0" w:firstLine="0" w:hanging="0"/>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
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 Уметь: пользоваться информационными, библиографическими ресурсами, применить методики сбора информации, медико-статистического анализа информации; работать с медицинской информационной системой; представить результаты своего анализа в виде презентации или реферата Владеть навыками применения информационных и библиографических ресурсов, методиками сбора информации в медицинской информационной системе, представления результатов в виде презентации или реферата </w:t>
            </w:r>
          </w:p>
        </w:tc>
        <w:tc>
          <w:tcPr>
            <w:tcW w:w="5000" w:type="dxa"/>
            <w:noWrap/>
          </w:tcPr>
          <w:p>
            <w:pPr>
              <w:jc w:val="numTab"/>
              <w:ind w:left="0" w:right="0" w:firstLine="0" w:hanging="0"/>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
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ОПК-10.3. Работает со специализированным программным обеспечением,   медицинскими информационными системами;
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25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Знать: правила ведения медицинской документации пациента, находящегося в стационаре (история болезни, направление на МСЭК, и пр.), в том числе в электроном виде, знать правила работы с персональными данными пациентов и сведениями, составляющими врачебную тайну, принципы проведения научной работы по анализу данных историй болезни, правила анализа полученной информации.
Уметь: правильно заполнять медицинскую документацию пациента, находящегося в стационаре (историю болезни, направление на МСЭК, и пр.), в том числе в электроном виде, работать с персональными данными пациентов и сведениями, составляющими врачебную тайну, проводить научную работу по анализу данных историй болезни, анализировать полученную информацию.
Владеть: навыками ведения медицинской документации пациента, находящегося в стационаре (история болезни, направление на МСЭК, и пр.), в том числе в электроном виде, навыками работы с персональными данными пациентов и сведениями, составляющими врачебную тайну, навыками проведения научной работы по анализу данных историй болезни, анализом полученной информации.</w:t>
            </w:r>
          </w:p>
        </w:tc>
        <w:tc>
          <w:tcPr>
            <w:tcW w:w="5000" w:type="dxa"/>
            <w:noWrap/>
          </w:tcPr>
          <w:p>
            <w:pPr>
              <w:jc w:val="numTab"/>
              <w:ind w:left="0" w:right="0" w:firstLine="0" w:hanging="0"/>
            </w:pPr>
            <w:r>
              <w:rPr/>
              <w:t xml:space="preserve">ОПК-11.1. Ведет медицинскую документацию, в том числе в электронном   виде;
ОПК-11.2. Работает с персональными данными пациентов и сведениями, составляющими врачебную тайну;
ОПК-11.3. Планирует этапы научной и организационной деятельности. Систематизирует и анализирует полученную документацию;
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оказание скорой и неотложной медицинской помощи пациентам различного профиля</w:t>
            </w:r>
            <w:br/>
            <w:br/>
            <w:r>
              <w:rPr>
                <w:b w:val="1"/>
                <w:bCs w:val="1"/>
              </w:rPr>
              <w:t xml:space="preserve">Комментарий:</w:t>
            </w:r>
            <w:br/>
            <w:r>
              <w:rPr/>
              <w:t xml:space="preserve">Знать: правила оценки состояния пациента, требующего оказания медицинской помощи в неотложной или экстренной формах;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правила оказания медицинской помощи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правила оказания медицинской помощи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лекарственные препараты и медицинские изделия при оказании медицинской помощи в экстренной или неотложной формах.
Уметь: оценить состояние пациента, требующего оказания медицинской помощи в неотложной или экстренной формах; оказать медицинскую помощь в неотложной форме; оценить состояния, представляющие угрозу жизни пациента, включая состояния клинической смерти; оказать медицинскую помощь в экстренной форме пациентам при состояниях, представляющих угрозу жизни пациента; применить лекарственные препараты и медицинские изделия при оказании медицинской помощи в экстренной или неотложной формах.
Владеть: навыками оценки состояния пациента, требующего оказания медицинской помощи в неотложной или экстренной формах; навыками оценки состояния, возникающего при внезапных острых заболеваниях, обострении хронических заболеваний; навыками оценки состояния, представляющие угрозу жизни пациента, навыками применения лекарственных препаратов и медицинских изделий при оказании медицинской помощи в экстренной или неотложной формах.</w:t>
            </w:r>
          </w:p>
        </w:tc>
        <w:tc>
          <w:tcPr>
            <w:tcW w:w="5000" w:type="dxa"/>
            <w:noWrap/>
          </w:tcPr>
          <w:p>
            <w:pPr>
              <w:jc w:val="numTab"/>
              <w:ind w:left="0" w:right="0" w:firstLine="0" w:hanging="0"/>
            </w:pPr>
            <w:r>
              <w:rPr/>
              <w:t xml:space="preserve">ПК-1.1. Оценивает состояния пациента, требующего оказания медицинской помощи в неотложной или экстренной формах;
ПК-1.2. Распознает состояния, возникающие при внезапных острых заболеваниях, обострении хронических заболеваний без явных признаков угрозы жизни пациента и требующих оказания медицинской помощи в неотложной форме;
ПК-1.3. Оказывает медицинскую помощь в неотложной форме пациентам при внезапных острых заболеваниях, состояниях, обострении хронических заболеваний без явных признаков угрозы жизни пациента;
ПК-1.4. Распознает состояния, представляющие угрозу жизни пациента, включая состояния клинической смерти (остановка жизненно важных функций организма человека (кровообращения и/или дыхания), требующие оказания медицинской помощи в экстренной форме;
ПК-1.5. Оказывает медицинскую помощь в экстренной форме пациентам при состояниях, представляющих угрозу жизни пациента, в том числе клинической смерти (остановка жизненно важных функций организма человека (кровообращения и/или дыхания);
ПК-1.6. Применяет лекарственные препараты и медицинские изделия при оказании медицинской помощи в экстренной или неотложной формах.</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методику сбора жалоб, анамнеза жизни и анамнеза заболевания , полного физикального обследование пациента, клинические симптомы заболеваний органов и систем; правила формулировки предварительного диагноза и составления плана лабораторных и инструментальных обследований; показания к направлению на консультацию к врачам-специалистам; порядок направления пациента для оказания специализированной медицинской помощи; основы дифференциальной диагностики; правила формулировки диагноза с учетом МКБ.
Уметь: провести сбор жалоб, анамнеза жизни и анамнеза заболевания пациента, физикальное обследование пациента; выявить клинические симптомы заболеваний органов и систем и их семиотического значения; сформулировать предварительный диагноз и составить план лабораторных и инструментальных обследований пациента; направить пациента на лабораторные и инструментальные обследования; направить пациента на консультацию к врачам-специалистам при наличии медицинских показаний; направить пациента для оказания специализированной медицинской помощи; проводить дифференциальную диагностику; установить диагноз с учетом действующей МКБ.
Владеть : навыками сбора жалоб, анамнеза жизни и анамнеза заболевания пациента, физикального обследование пациента; навыками формулировки предварительного диагноза и составления плана лабораторных и инструментальных обследований пациента; направления пациента на лабораторные и инструментальные обследования при наличии медицинских показаний; направления пациента на консультацию к врачам-специалистам при наличии медицинских; для оказания специализированной медицинской помощи в стационарных условиях или в условиях дневного стационара при наличии медицинских показаний; проведения дифференциальной диагностики с другими заболеваниями / состояниями, в том числе неотложными; установки диагноза с учетом МКБ.</w:t>
            </w:r>
          </w:p>
        </w:tc>
        <w:tc>
          <w:tcPr>
            <w:tcW w:w="5000" w:type="dxa"/>
            <w:noWrap/>
          </w:tcPr>
          <w:p>
            <w:pPr>
              <w:jc w:val="numTab"/>
              <w:ind w:left="0" w:right="0" w:firstLine="0" w:hanging="0"/>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
ПК-2.2. Формулирует предварительный диагноз и составляет план лабораторных и инструментальных обследований пациента;
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ПК-2.6. Проводит дифференциальную диагностику с другими заболеваниями / состояниями, в том числе неотложными;
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Знать: принципы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правила оценки эффективности и безопасности применения лекарственных препаратов, немедикаментозного лечения, медицинских изделий, лечебного питания и иных методов лечения; принципы оказания паллиативной медицинской помощи при взаимодействии с врачами-специалистами и иными медицинскими работниками; принципы персонализированного лечения пациента, в том числе беременных женщин, пациентов пожилого и старческого возраста.
Уметь назначить лекарственные препараты, немедикаментозное лечение, медицинские изделия и лечебное питание с учетом диагноза, возраста и клинической картины болезни; оценить эффективность и безопасность лечения; оказать паллиативную медицинскую помощь при взаимодействии с врачами-специалистами и иными медицинскими работниками; организовать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
Владеть навыками назначения лекарственных препаратов, немедикаментозного лечения, медицински изделий и лечебного питания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оценки  эффективности и безопасности лечения; оказания паллиативной медицинской помощи при взаимодействии с врачами-специалистами и иными медицинскими работниками; организации персонализированного лечения пациента, в том числе беременных женщин, пациентов пожилого и старческого возраста, оценка эффективности и безопасности лечения.
</w:t>
            </w:r>
          </w:p>
        </w:tc>
        <w:tc>
          <w:tcPr>
            <w:tcW w:w="5000" w:type="dxa"/>
            <w:noWrap/>
          </w:tcPr>
          <w:p>
            <w:pPr>
              <w:jc w:val="numTab"/>
              <w:ind w:left="0" w:right="0" w:firstLine="0" w:hanging="0"/>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
ПК-3.4. Оказывает паллиативную медицинскую помощь при взаимодействии с врачами-специалистами и иными медицинскими работниками;
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r>
        <w:trPr/>
        <w:tc>
          <w:tcPr>
            <w:tcW w:w="2500" w:type="dxa"/>
            <w:noWrap/>
          </w:tcPr>
          <w:p>
            <w:pPr>
              <w:jc w:val="numTab"/>
              <w:ind w:left="0" w:right="0" w:firstLine="0" w:hanging="0"/>
            </w:pPr>
            <w:r>
              <w:rPr/>
              <w:t xml:space="preserve">ПК-5
Основной</w:t>
            </w:r>
          </w:p>
        </w:tc>
        <w:tc>
          <w:tcPr>
            <w:tcW w:w="2500" w:type="dxa"/>
            <w:noWrap/>
          </w:tcPr>
          <w:p>
            <w:pPr>
              <w:jc w:val="numTab"/>
              <w:ind w:left="0" w:right="0" w:firstLine="0" w:hanging="0"/>
            </w:pPr>
            <w:r>
              <w:rPr/>
              <w:t xml:space="preserve">Способность и готовность к проведению профилактических медицинских осмотров, диспансеризации и диспансерного наблюдения, мероприятий по профилактике и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правила проведения медицинских осмотров с учетом возраста, состояния здоровья, профессии в соответствии с действующими нормативными правовыми актами и иными документами; принципы диспансеризации взрослого населения с целью раннего выявления хронических неинфекционных заболеваний и основных факторов риска их развития; правила  диспансерного наблюдения за пациентами с выявленными хроническими неинфекционными заболеваниями; правила проведения иммунопрофилактики инфекционных заболеваний у взрослого населения
Уметь: назначить профилактические мероприятия пациентам с учетом факторов риска; контролировать соблюдение профилактических мероприятий; формировать программу здорового образа жизни; оценить эффективность профилактической работы с пациентами; определить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оформить и направить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Владеть: навыками проведения медицинских осмотров, диспансеризации взрослого населения, диспансерного наблюдения за пациентами с выявленными хроническими неинфекционными заболеваниями; навыками назначения профилактических мероприятий пациентам с учетом факторов риска и контроля их соблюдения; формирования программы здорового образа жизни, 
проведения иммунопрофилактики инфекционных заболеваний у взрослого населения; определения медицинских показаний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оформления и направления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w:t>
            </w:r>
          </w:p>
        </w:tc>
        <w:tc>
          <w:tcPr>
            <w:tcW w:w="5000" w:type="dxa"/>
            <w:noWrap/>
          </w:tcPr>
          <w:p>
            <w:pPr>
              <w:jc w:val="numTab"/>
              <w:ind w:left="0" w:right="0" w:firstLine="0" w:hanging="0"/>
            </w:pPr>
            <w:r>
              <w:rPr/>
              <w:t xml:space="preserve">ПК-5.1. Организует и проводит медицинские осмотры с учетом возраста, состояния здоровья, профессии в соответствии с действующими нормативными правовыми актами и иными документами;
ПК-5.2.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
ПК-5.3. Проводит диспансерное наблюдение за пациентами с выявленными хроническими неинфекционными заболеваниями;
ПК-5.4. Назначает профилактические мероприятия пациентам с учетом факторов риска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ПК-5.5. Контролирует соблюдение профилактических мероприятий;
ПК-5.6. Формирует программу здорового образа жизни, включая программы снижения потребления алкоголя и табака, предупреждения и борьбы с немедицинским потреблением наркотических средств и психотропных веществ;
ПК-5.7. Оценивает эффективность профилактической работы с пациентами;
ПК-5.8. Организует и контролирует  проведения иммунопрофилактики инфекционных заболеваний у взрослого населения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ПК-5.9. Определяет медицинские показания к введению ограничительных мероприятий (карантина) и показаний для направления к врачу-специалисту при возникновении инфекционных (паразитарных) болезней;
ПК-5.10.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
ПК-5.</w:t>
            </w:r>
          </w:p>
        </w:tc>
      </w:tr>
      <w:tr>
        <w:trPr/>
        <w:tc>
          <w:tcPr>
            <w:tcW w:w="2500" w:type="dxa"/>
            <w:noWrap/>
          </w:tcPr>
          <w:p>
            <w:pPr>
              <w:jc w:val="numTab"/>
              <w:ind w:left="0" w:right="0" w:firstLine="0" w:hanging="0"/>
            </w:pPr>
            <w:r>
              <w:rPr/>
              <w:t xml:space="preserve">ПК-6
Начальный, Основной</w:t>
            </w:r>
          </w:p>
        </w:tc>
        <w:tc>
          <w:tcPr>
            <w:tcW w:w="25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правила составления плана работы и отчета о своей работе; принципы проведения анализа показателей заболеваемости, инвалидности и смертности для характеристики здоровья; правила ведения медицинской документации, в том числе в электронном виде; должностные обязанности медицинской сестры и иных находящихся в распоряжении медицинских работников; принципы внутреннего контроля качества и безопасности медицинской деятельности в пределах должностных обязанностей.
Уметь составить плана работы и отчет о своей работе, оформить историю болезни; провести анализ показателей заболеваемости, инвалидности и смертности для характеристики здоровья; вести медицинскую документацию, в том числе в электронном виде; контролировать выполнение должностных обязанностей медицинской сестрой и иными находящимися в распоряжении медицинскими работниками; обеспечить внутренний контроля качества и безопасности медицинской деятельности в пределах должностных обязанностей.
Владеть: навыками составления плана работы и отчета о своей работе, оформления истории болезни;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том числе в электронном виде; контроля выполнения должностных обязанностей медицинской сестрой и иными находящимися в распоряжении медицинскими работниками; проведения внутреннего контроля качества и безопасности медицинской деятельности в пределах должностных обязанностей.
</w:t>
            </w:r>
          </w:p>
        </w:tc>
        <w:tc>
          <w:tcPr>
            <w:tcW w:w="5000" w:type="dxa"/>
            <w:noWrap/>
          </w:tcPr>
          <w:p>
            <w:pPr>
              <w:jc w:val="numTab"/>
              <w:ind w:left="0" w:right="0" w:firstLine="0" w:hanging="0"/>
            </w:pPr>
            <w:r>
              <w:rPr/>
              <w:t xml:space="preserve">ПК-6.1. Составление плана работы и отчета о своей работе, оформление паспорта врачебного (терапевтического) участка;
ПК-6.2. Проведение анализа показателей заболеваемости, инвалидности и смертности для характеристики здоровья прикрепленного населения;
ПК-6.3. Ведение медицинской документации, в том числе в электронном виде;
ПК-6.4. Контроль выполнения должностных обязанностей медицинской сестрой участковой и иными находящимися в распоряжении медицинскими работниками;
ПК-6.5. Обеспечение внутреннего контроля качества и безопасности медицинской деятельности в пределах должностных обязанностей.</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терапевтического профиля "Помощник врача стационара""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3 зач. ед.</w:t>
      </w:r>
      <w:br/>
      <w:r>
        <w:rPr/>
        <w:t xml:space="preserve">Продолжительность практики 2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Изучение данных лабораторного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Ведение документации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Подготовительный этап</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Дежурства с оказанием неотложной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Освоение инструментальных методов исследования у больных терапевтического профиля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Работа в отделении терапевтического профиля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студент знакомится с данными лабораторного исследования: -клинический анализ  крови -биохимическое исследование крови -анализ мочи -анализ мокроты -анализ кала -анализ плевральной жидкости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 руководством врача-терапевта студент ведет дневниковые записи в истории болезни; осваивает рецептуру и правила выписки льготных рецептов, рецептов на наркотические, наркосодержащие и приравненные к ним препараты, знакомится с  правилами  заполнения документов экспертизы нетрудоспособности</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беседа по вопросам деонтологии, соблюдению принципов профессиональной этики, знакомство с правилами ведения медицинской документации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во время прохождения производственной практики студент дежурит и оказывает пациентам неотложную помощь под руководством врача-терапевта. Перечень неотложных состояний, при которых необходимо освоить навыки оказания помощи: анафилактический шок приступ бронхиальной астмы гипертонический криз ангинозный статус, приступ стенокардии брадикардия, протекающая с приступом Морганьи-Эдемса-Стокса острая левожелудочковая недостаточность тромбоэмболия легочной артерии инфекционно-токсический (септический шок) пароксизм мерцательной аритмии желудочно-кишечные кровотечения пароксизм суправентрикулярной тахикардии пароксизм желудочковой тахикардии внезапная остановка кровообращения желудочно-кишечное кровотечение печеночная кома острая боль в животе острая почечная недостаточность</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зачет проводится в виде итогового собеседования и состоит из тестового контроля, собеседования по представленному дневнику с обсуждением вопросов диагностики и лечения патологии терапевтического профиля у курируемых больных</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во время прохождения практики студент знакомится с инструментальными методами исследования больного:  Рентгенография органов грудной клетки,  УЗИ органов брюшной полости и малого таза ФГС Ректороманоскопия ЭКГ Функция внешнего дыхания ЭХОКС Под руководством врача студент изучает показания и противопоказания к инструментальным методам исследования. Студент присутствует при ФГС, знакомясь с характерными изменениями ЖКТ при язвенной болезни, гастрите. Студент должен уметь выполнить ЭКГ,  расшифровывать ЭКГ с классическими формами инфаркта миокарда, нарушениями ритма и проводимости. Студент должен уметь читать рентгенограммы при заболеваниях сердца, желудка, легких. Под руководством врача студент присутствует при выполнении плевральной пункции. Студент принимает участие в изучении функции внешнего дыхания у пациентов с легочной патологией (бронхиальной астмой и хронической обструктивной болезнью легких), оценивает результаты функциональных проб</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Работа в отделении терапевтического профиля: при прохождении производственной практики студент ведет больных, находящихся на лечении в терапевтическом стационаре, заполняет дневники в историях болезней, делает по согласованию с лечащим врачом назначения, выполняет лечебные, диагностические и другие манипуляции, участвует в проведении противоэпидемической работы, работает в палате интенсивной терапии в кардиологическом отделении (знакомится с устройствами, позволяющими мониторировать показатели гемодинамики, сатурацию кислорода), оказание неотложной помощи при сердечно-сосудистой патологии, работает в отделениях интенсивной терапии общего профиля (оказание помощи при астматическом статусе, коме неясного генеза, желудочно-кишечных кровотечениях).  Студент проводит опрос больного с уточнением жалоб, анамнеза заболевания, анамнеза жизни, оценивает данные перкуссии, пальпации, аускультации, выявляет характерные симптомы заболевания. Под руководством врача студент формулирует диагностическое представление, назначает план обследования больного, план лечения. Студент принимает активное участие в санитарно-просветительской работе: проводит в палатах индивидуальные и групповые беседы с курируемыми больными, читает лекцию больным по актуальным вопросам профилактики заболеваний, здоровому образу жизни. Студент знакомится с основами деонтологии, соблюдает принципы профессиональной этики</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Формы контроля по производственной практике включают текущую и промежуточную аттестацию.</w:t>
      </w:r>
    </w:p>
    <w:p>
      <w:pPr/>
      <w:r>
        <w:rPr/>
        <w:t xml:space="preserve">Текущая аттестация предполагает ежедневный контроль работы студента, проведение тестирования.</w:t>
      </w:r>
    </w:p>
    <w:p>
      <w:pPr/>
      <w:r>
        <w:rPr/>
        <w:t xml:space="preserve">Ежедневно, в отделениях лечебно-профилактического учреждения с круглосуточным пребыванием (стационар), студент под контролем выполняет свойственные практике манипуляции и соблюдению санитарно-гигиенического режима, заполняет дневник по практике.</w:t>
      </w:r>
    </w:p>
    <w:p>
      <w:pPr/>
      <w:r>
        <w:rPr/>
        <w:t xml:space="preserve">По результатам обучения ежедневно заполняется дневник, в котором должны быть отражены все элементы практической работы.</w:t>
      </w:r>
    </w:p>
    <w:p>
      <w:pPr/>
      <w:r>
        <w:rPr/>
        <w:t xml:space="preserve">Записи в дневнике ежедневно заверяются представителями ЛПУ.</w:t>
      </w:r>
    </w:p>
    <w:p>
      <w:pPr/>
      <w:r>
        <w:rPr/>
        <w:t xml:space="preserve">Результаты самостоятельной работы, ее своевременное выполнение, качество и уровень знаний студента по изучаемой проблеме, а также ведение дневника, его содержание учитываются при промежуточной аттестации наравне с другими этапами итогового контроля по практике</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Студент проходит производственную практику в отделении терапевтического профиля на базе областных, городских и районных лечебно-профилактических учреждений.</w:t>
      </w:r>
    </w:p>
    <w:p>
      <w:pPr/>
      <w:r>
        <w:rPr/>
        <w:t xml:space="preserve">Руководство практикой осуществляет кафедра факультетской терапии, фтизиатрии, инфекционных болезней и эпидемиологии.</w:t>
      </w:r>
    </w:p>
    <w:p>
      <w:pPr/>
      <w:r>
        <w:rPr/>
        <w:t xml:space="preserve">Базы проведения производственной практики утверждаются приказом ректора университета.</w:t>
      </w:r>
    </w:p>
    <w:p>
      <w:pPr/>
      <w:r>
        <w:rPr/>
        <w:t xml:space="preserve">Студенты работают в качестве помощника врача стационара 12 дней. Практическая работа студента слагается из ежедневной 6-ти часовой работы и 2-х дежурств по 5 часов в соответствующем ЛПУ.</w:t>
      </w:r>
    </w:p>
    <w:p>
      <w:pPr/>
      <w:r>
        <w:rPr/>
        <w:t xml:space="preserve">Практическая работа - это курация больных, анализ проведенных данных исследований, посещение инструментальных исследований вместе с пациентом, дежурства по ЛПУ.</w:t>
      </w:r>
    </w:p>
    <w:p>
      <w:pPr/>
      <w:r>
        <w:rPr/>
        <w:t xml:space="preserve">Руководство практикой в г. Петрозаводске осуществляется сотрудниками кафедры факультетской терапии, фтизиатрии, инфекционных болезней и эпидемиологии. Руководитель производственной практики распределяет студентов по отделениям, следит за их переходом по подразделениям согласно составленному графику.</w:t>
      </w:r>
    </w:p>
    <w:p>
      <w:pPr/>
      <w:r>
        <w:rPr/>
        <w:t xml:space="preserve">Во время прохождения практики студенты выполняют правила внутреннего трудового распорядка лечебного учреждения и подчиняются главному врачу и руководителю практики.</w:t>
      </w:r>
    </w:p>
    <w:p>
      <w:pPr/>
      <w:r>
        <w:rPr/>
        <w:t xml:space="preserve">Студент принимает участие в работе врачебной комиссии, в научно-практических конференциях, в проведении санитарно-просветительной работы (беседы, лекции).</w:t>
      </w:r>
    </w:p>
    <w:p>
      <w:pPr/>
      <w:r>
        <w:rPr/>
        <w:t xml:space="preserve">Студент ежедневно заполняет дневник, который является единственным официальным документом, подтверждающим прохождение практики.</w:t>
      </w:r>
    </w:p>
    <w:p>
      <w:pPr/>
      <w:r>
        <w:rPr/>
        <w:t xml:space="preserve">Запись в дневнике начинают с описания базы, на которой проходит практика.</w:t>
      </w:r>
    </w:p>
    <w:p>
      <w:pPr/>
      <w:r>
        <w:rPr/>
        <w:t xml:space="preserve">На последующих страницах дневника студент отражает всю проделанную работу. В дневнике отмечаются все курируемые больные и кратким резюме в стиле эпикриза по каждому больному (формулировка диагноза, план лечения).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тест; дневник.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Тест</w:t>
      </w:r>
    </w:p>
    <w:p>
      <w:pPr/>
      <w:r>
        <w:rPr/>
        <w:t xml:space="preserve">Фонд тестовых заданий</w:t>
      </w:r>
    </w:p>
    <w:p>
      <w:pPr>
        <w:jc w:val="numTab"/>
        <w:spacing w:before="280" w:after="280"/>
      </w:pPr>
      <w:r>
        <w:rPr>
          <w:b w:val="1"/>
          <w:bCs w:val="1"/>
        </w:rPr>
        <w:t xml:space="preserve">Дневник</w:t>
      </w:r>
    </w:p>
    <w:p>
      <w:pPr/>
      <w:r>
        <w:rPr/>
        <w:t xml:space="preserve">Фонд тестовых заданий</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в виде итогового собеседования. Итоговое собеседование проводится сотрудниками кафедры факультетской терапии, фтизиатрии, инфекционных болезней и эпидемиологии. Во время итогового собеседования оценивается оформление дневника, проводится тестовый контроль, устно обсуждаются курируемые больные. При аттестации студента по практике учитываются правильность и своевременность оформления и сдачи отчетных документов, характеристика преподавателя, своевременность сдачи зачета. На зачете также обсуждается организация практики, ее положительные и отрицательные моменты, замечания и пожелания, как со стороны руководителей, так и студентов</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Моисеев, В. С. Внутренние болезни : Том 1 : учебник : в 2 т. / од ред. Моисеева В. С. , Мартынова А. И. , Мухина Н. А. - Москва : ГЭОТАР-Медиа, 2019. - 960 с. - ISBN 978-5-9704-5314-8. - Текст : электронный // ЭБС "Консультант студента" : [сайт]. - URL : https://www.studentlibrary.ru/book/ISBN9785970453148.html (дата обращения: 19.11.2023). - Режим доступа : по подписке.</w:t>
      </w:r>
      <w:br/>
      <w:r>
        <w:rPr/>
        <w:t xml:space="preserve">Моисеев, В. С. Внутренние болезни : Том 2 : учебник : в 2 т. / под ред. Моисеева В. С. , Мартынова А. И. , Мухина Н. А. - Москва : ГЭОТАР-Медиа, 2019. - 896 с. - ISBN 978-5-9704-5315-5. - Текст : электронный // ЭБС "Консультант студента" : [сайт]. - URL : https://www.studentlibrary.ru/book/ISBN9785970453155.html (дата обращения: 19.11.2023). - Режим доступа : по подписке.</w:t>
      </w:r>
      <w:br/>
      <w:r>
        <w:rPr/>
        <w:t xml:space="preserve">Бабанов, С. А. Профессиональные болезни : учебник / под ред. Бабанова С. А. , Стрижакова Л. А. , Фомина В. В. - Москва : ГЭОТАР-Медиа, 2021. - 592 с. - ISBN 978-5-9704-6425-0. - Текст : электронный // ЭБС "Консультант студента" : [сайт]. - URL : https://www.studentlibrary.ru/book/ISBN9785970464250.html (дата обращения: 19.11.2023). - Режим доступа : по подписке.</w:t>
      </w:r>
    </w:p>
    <w:p>
      <w:pPr>
        <w:jc w:val="numTab"/>
        <w:spacing w:before="280" w:after="280"/>
      </w:pPr>
      <w:r>
        <w:rPr/>
        <w:t xml:space="preserve">14.2. Дополнительная литература:</w:t>
      </w:r>
    </w:p>
    <w:p>
      <w:pPr>
        <w:numPr>
          <w:ilvl w:val="0"/>
          <w:numId w:val="2"/>
        </w:numPr>
      </w:pPr>
      <w:r>
        <w:rPr/>
        <w:t xml:space="preserve"> Бахирев, А. М. Частные вопросы пульмонологии : учебно-методическое пособие для обучающихся по направлениям подготовки специалитета "Лечебное дело" и "Педиатрия" / А. М. Бахирев,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2018. - 78 с. -  Текст : электронный // eLibrary.karelia.ru : электронная библиотека  Республики Карелия.— Петрозаводск, cop. 1998–2021.—URL: </w:t>
      </w:r>
      <w:hyperlink r:id="rId7" w:history="1">
        <w:r>
          <w:rPr/>
          <w:t xml:space="preserve">http://elibrary.karelia.ru/book.shtml?id=29096</w:t>
        </w:r>
      </w:hyperlink>
      <w:r>
        <w:rPr/>
        <w:t xml:space="preserve"> (29.05.2020)</w:t>
      </w:r>
    </w:p>
    <w:p>
      <w:pPr>
        <w:numPr>
          <w:ilvl w:val="0"/>
          <w:numId w:val="2"/>
        </w:numPr>
      </w:pPr>
      <w:r>
        <w:rPr/>
        <w:t xml:space="preserve"> Бахирев А. М. Тромбоэмболия лёгочной артерии : учебное пособие для обучающихся по направлениям подготовки специалитета «Лечебное дело» и «Педиатрия» / А. М. Бахирев ; М-во науки и высш. образования Рос. Федерации, Федер. гос. бюджет. образоват. учреждение высш. образования Петрозав. гос. ун-т. — Петрозаводск : Изд-во ПетрГУ, 2019. — 82 с. -  Текст : электронный // eLibrary.karelia.ru : электронная библиотека  Республики Карелия.— Петрозаводск, cop. 1998–2021.—URL:.</w:t>
      </w:r>
      <w:hyperlink r:id="rId8" w:history="1">
        <w:r>
          <w:rPr/>
          <w:t xml:space="preserve">http://elibrary.karelia.ru/book.shtml?id=37955#t20c</w:t>
        </w:r>
      </w:hyperlink>
      <w:r>
        <w:rPr/>
        <w:t xml:space="preserve"> (12.05.2020)</w:t>
      </w:r>
    </w:p>
    <w:p>
      <w:pPr>
        <w:numPr>
          <w:ilvl w:val="0"/>
          <w:numId w:val="2"/>
        </w:numPr>
      </w:pPr>
      <w:r>
        <w:rPr/>
        <w:t xml:space="preserve"> Бахирев, А. М. Вопросы хронической патологии кишечника : учебно-методическое пособие для обучающихся по направлениям подготовки специалитета "Лечебное дело", "Педиатрия" / А. М. Бахирев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- 120 с. -  Текст : электронный // eLibrary.karelia.ru : электронная библиотека  Республики Карелия.— Петрозаводск, cop. 1998–2021.—URL:. </w:t>
      </w:r>
      <w:hyperlink r:id="rId9" w:history="1">
        <w:r>
          <w:rPr/>
          <w:t xml:space="preserve">http://elibrary.karelia.ru/book.shtml?levelID=009&amp;id=31896 </w:t>
        </w:r>
      </w:hyperlink>
      <w:r>
        <w:rPr/>
        <w:t xml:space="preserve">(29.05.2020)</w:t>
      </w:r>
    </w:p>
    <w:p>
      <w:pPr>
        <w:numPr>
          <w:ilvl w:val="0"/>
          <w:numId w:val="2"/>
        </w:numPr>
      </w:pPr>
      <w:r>
        <w:rPr/>
        <w:t xml:space="preserve"> Диагноз при заболеваниях внутренних органов. Формулировка, классификации [Электронный ресурс] / В.А. Ахмедов [и др.] ; под. ред. В.А. Ахмедова. - [Электрон.кн.]-М. : ГЭОТАР-Медиа, 2016. // Консультант врача. Электронная медицинская  библиотека/ ООО "Группа компаний ГЭОТАР". - Электрон. дан.-Москва,[?].- URL:</w:t>
      </w:r>
      <w:hyperlink r:id="rId10" w:history="1">
        <w:r>
          <w:rPr/>
          <w:t xml:space="preserve">http://www.rosmedlib.ru/book/ISBN9785970438725.html</w:t>
        </w:r>
      </w:hyperlink>
    </w:p>
    <w:p>
      <w:pPr>
        <w:numPr>
          <w:ilvl w:val="0"/>
          <w:numId w:val="2"/>
        </w:numPr>
      </w:pPr>
      <w:r>
        <w:rPr/>
        <w:t xml:space="preserve"> Дифференциальная диагностика шумов в сердце. Все, что необходимо знать практикующему врачу : учебное пособие для вузов / Е. В. Резник [и др.] ; составители Е. В. Резник, Д. В. Пузенко, В. В. Лялина, А. И. Катков, В. Г. Гудымович, М. М. Шебзухова, Н. А. Былова, И. Г. Никитин. — 2-е изд. — Москва : Издательство Юрайт, 2021.— 203 с. Текст : электронный // Юрайт : электронная библиотека. — Москва. —— URL: </w:t>
      </w:r>
      <w:hyperlink r:id="rId11" w:history="1">
        <w:r>
          <w:rPr/>
          <w:t xml:space="preserve">https://urait.ru/bcode/468208</w:t>
        </w:r>
      </w:hyperlink>
      <w:r>
        <w:rPr/>
        <w:t xml:space="preserve"> (дата обращения: 17.11.2021).</w:t>
      </w:r>
    </w:p>
    <w:p>
      <w:pPr>
        <w:numPr>
          <w:ilvl w:val="0"/>
          <w:numId w:val="2"/>
        </w:numPr>
      </w:pPr>
      <w:r>
        <w:rPr/>
        <w:t xml:space="preserve"> Инфекционный эндокардит : клиника, диагностика, лечение, профилактика : учебно-методическое пособие для студентов медицинских вузов / [Н. Н. Везикова [и др.] ; Министерство здравоохранения Российской Федерации, Министерство здравоохранения и социального развития Республики Карелия,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Ассоциация ревматологов России, Федеральное государственное бюджетное научное учреждение "Институт ревматологии им. В. А. Насоновой". - Петрозаводск : Издательство ПетрГУ, 2017. - 49 с. (50 экз.)</w:t>
      </w:r>
    </w:p>
    <w:p>
      <w:pPr>
        <w:numPr>
          <w:ilvl w:val="0"/>
          <w:numId w:val="2"/>
        </w:numPr>
      </w:pPr>
      <w:r>
        <w:rPr/>
        <w:t xml:space="preserve"> Кузнецова, Т. Ю.  Нарушения ритма : учебное пособие для обучающихся по специальностям "Лечебное дело", "Педиатрия" / Т. Ю. Кузнецова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2017. - 54 с. -  Текст : электронный // eLibrary.karelia.ru : электронная библиотека  Республики Карелия.— Петрозаводск, cop. 1998–2021.—URL: </w:t>
      </w:r>
      <w:hyperlink r:id="rId12" w:history="1">
        <w:r>
          <w:rPr/>
          <w:t xml:space="preserve">http://elibrary.karelia.ru/book.shtml?levelID=009&amp;id=28560 </w:t>
        </w:r>
      </w:hyperlink>
      <w:r>
        <w:rPr/>
        <w:t xml:space="preserve">(19.11.2021)</w:t>
      </w:r>
    </w:p>
    <w:p>
      <w:pPr>
        <w:numPr>
          <w:ilvl w:val="0"/>
          <w:numId w:val="2"/>
        </w:numPr>
      </w:pPr>
      <w:r>
        <w:rPr/>
        <w:t xml:space="preserve"> Маколкин, В. И. Внутренние болезни : учебник для студентов учреждений высшего профессионального образования, обучающихся по специальности 31.05.01( 060101.65) "Лечебное дело" по дисциплине "Факультетская терапия, профессиональные болезни" и дисциплине "Госпитальная терапия. Эндокринология" / В. И. Маколкин, С. И. Овчаренко, В. А. Сулимов. - 6-е изд., перераб. и доп. - Москва : ГЭОТАР-Медиа, 2017. - 764 с. (1 экз.)</w:t>
      </w:r>
    </w:p>
    <w:p>
      <w:pPr>
        <w:numPr>
          <w:ilvl w:val="0"/>
          <w:numId w:val="2"/>
        </w:numPr>
      </w:pPr>
      <w:r>
        <w:rPr/>
        <w:t xml:space="preserve"> Неотложная кардиология : учебное пособие / М. Р. Александрова, В. А. Востриков, В. Е. Дворников [и др.] ; под редакцией П. П. Огурцова, В. Е. Дворникова. - Москва : ГЭОТАР-Медиа, 2020. - 262 с. (3 экз.)</w:t>
      </w:r>
    </w:p>
    <w:p>
      <w:pPr>
        <w:numPr>
          <w:ilvl w:val="0"/>
          <w:numId w:val="2"/>
        </w:numPr>
      </w:pPr>
      <w:r>
        <w:rPr/>
        <w:t xml:space="preserve"> Практические умения для выпускника медицинского вуза /С.А. Булатов, О.Г. Анисимов , Д. И. Абдулганиева[и др.] - Казань : Казанский ГМУ. - Текст : электронный // ЭБС «Консультант студента» : студенческая  электронная библиотека. — Москва, [2012]. - URL : </w:t>
      </w:r>
      <w:hyperlink r:id="rId13" w:history="1">
        <w:r>
          <w:rPr/>
          <w:t xml:space="preserve">https://www.studentlibrary.ru/book/skills-3.html </w:t>
        </w:r>
      </w:hyperlink>
      <w:r>
        <w:rPr/>
        <w:t xml:space="preserve">(дата обращения: 16.11.2021).</w:t>
      </w:r>
    </w:p>
    <w:p>
      <w:pPr>
        <w:numPr>
          <w:ilvl w:val="0"/>
          <w:numId w:val="2"/>
        </w:numPr>
      </w:pPr>
      <w:r>
        <w:rPr/>
        <w:t xml:space="preserve"> Профессиональные болезни : учебник / под ред. С. А. Бабанова, Л. А. Стрижакова, В. В. Фомина. - 3-е изд., перераб. - Москва : ГЭОТАР-Медиа, 2021. - 592 с. - Текст : электронный // ЭБС «Консультант студента» : студенческая  электронная библиотека. — Москва, [2012]. </w:t>
      </w:r>
      <w:r>
        <w:rPr>
          <w:b w:val="1"/>
          <w:bCs w:val="1"/>
        </w:rPr>
        <w:t xml:space="preserve">-  </w:t>
      </w:r>
      <w:r>
        <w:rPr/>
        <w:t xml:space="preserve">URL </w:t>
      </w:r>
      <w:r>
        <w:rPr>
          <w:b w:val="1"/>
          <w:bCs w:val="1"/>
        </w:rPr>
        <w:t xml:space="preserve">: </w:t>
      </w:r>
      <w:hyperlink r:id="rId14" w:history="1">
        <w:r>
          <w:rPr/>
          <w:t xml:space="preserve">https://www.studentlibrary.ru/book/ISBN9785970464250</w:t>
        </w:r>
      </w:hyperlink>
      <w:r>
        <w:rPr/>
        <w:t xml:space="preserve">. </w:t>
      </w:r>
      <w:r>
        <w:rPr>
          <w:b w:val="1"/>
          <w:bCs w:val="1"/>
        </w:rPr>
        <w:t xml:space="preserve">(</w:t>
      </w:r>
      <w:r>
        <w:rPr/>
        <w:t xml:space="preserve">дата обращения: 16.11.2021).</w:t>
      </w:r>
    </w:p>
    <w:p>
      <w:pPr>
        <w:numPr>
          <w:ilvl w:val="0"/>
          <w:numId w:val="2"/>
        </w:numPr>
      </w:pPr>
      <w:r>
        <w:rPr/>
        <w:t xml:space="preserve">Светлова, М. С. Врожденные пороки сердца : учебное пособие / М. С. Светлова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2019. - 44 с. -  Текст : электронный // eLibrary.karelia.ru : электронная библиотека  Республики Карелия.— Петрозаводск, cop. 1998–2021.—URL: </w:t>
      </w:r>
      <w:hyperlink r:id="rId15" w:history="1">
        <w:r>
          <w:rPr/>
          <w:t xml:space="preserve">http://elibrary.karelia.ru/book.shtml?levelID=009&amp;id=31416 </w:t>
        </w:r>
      </w:hyperlink>
      <w:r>
        <w:rPr/>
        <w:t xml:space="preserve">(29.05.2020)</w:t>
      </w:r>
    </w:p>
    <w:p>
      <w:pPr>
        <w:numPr>
          <w:ilvl w:val="0"/>
          <w:numId w:val="2"/>
        </w:numPr>
      </w:pPr>
      <w:r>
        <w:rPr/>
        <w:t xml:space="preserve"> Сердечная недостаточность: актуальные вопросы диагностики, лечения и профилактики с позиций доказательной медицины : учебник для вузов / В. Н. Ларина [и др.] ; под редакцией В. Н. Лариной. — 2-е изд. — Москва : Издательство Юрайт, 2021.  — 289 с. —— Текст : электронный // Юрайт : электронная библиотека. — Москва.— URL: </w:t>
      </w:r>
      <w:hyperlink r:id="rId16" w:history="1">
        <w:r>
          <w:rPr/>
          <w:t xml:space="preserve">https://urait.ru/bcode/485958</w:t>
        </w:r>
      </w:hyperlink>
      <w:r>
        <w:rPr/>
        <w:t xml:space="preserve"> (дата обращения: 17.11.2021).</w:t>
      </w:r>
    </w:p>
    <w:p>
      <w:pPr>
        <w:numPr>
          <w:ilvl w:val="0"/>
          <w:numId w:val="2"/>
        </w:numPr>
      </w:pPr>
      <w:r>
        <w:rPr/>
        <w:t xml:space="preserve"> Факультетская терапия, профессиональные болезни : методические указания для обучающихся по направлению подготовки специалитета «Лечебное дело» / М-во науки и высш. образования Рос. Федерации, Федер. гос. бюджет. образоват. учреждение высш. образования Петрозав. гос. ун-т ; авт.-сост. : Т. Ю. Кузнецова, А. М. Бахирев, М. В. Лизенко [и др.]. — Петрозаводск : Изд-во ПетрГУ, 2019. — 79 с. -  Текст : электронный // eLibrary.karelia.ru : электронная библиотека  Республики Карелия.— Петрозаводск, cop. 1998–2021.—URL:  </w:t>
      </w:r>
      <w:hyperlink r:id="rId17" w:history="1">
        <w:r>
          <w:rPr/>
          <w:t xml:space="preserve">http://elibrary.karelia.ru/book.shtml?id=40356#t20c</w:t>
        </w:r>
      </w:hyperlink>
      <w:r>
        <w:rPr/>
        <w:t xml:space="preserve"> (12.05.2020)</w:t>
      </w:r>
    </w:p>
    <w:p>
      <w:pPr>
        <w:numPr>
          <w:ilvl w:val="0"/>
          <w:numId w:val="2"/>
        </w:numPr>
      </w:pPr>
      <w:r>
        <w:rPr/>
        <w:t xml:space="preserve">Шкалы и алгоритмы в общеврачебной практике : практическое руководство / Н. И. Волкова, И. Ю. Давиденко, И. С. Джериева [и др.]. - Москва : ГЭОТАР-Медиа, 2020. - 208 с. - Текст : электронный // ЭБС «Консультант студента» : студенческая  электронная библиотека. — Москва, [2012].  - URL : </w:t>
      </w:r>
      <w:hyperlink r:id="rId18" w:history="1">
        <w:r>
          <w:rPr/>
          <w:t xml:space="preserve">https://www.studentlibrary.ru/book/ISBN9785970458679.html </w:t>
        </w:r>
      </w:hyperlink>
      <w:r>
        <w:rPr/>
        <w:t xml:space="preserve">(дата обращения: 16.11.2021).</w:t>
      </w:r>
    </w:p>
    <w:p>
      <w:pPr>
        <w:jc w:val="numTab"/>
        <w:spacing w:before="280" w:after="280"/>
      </w:pPr>
      <w:r>
        <w:rPr/>
        <w:t xml:space="preserve">14.3. Программное обеспечение и Интернет-ресурсы:</w:t>
      </w:r>
    </w:p>
    <w:p>
      <w:pPr/>
      <w:hyperlink r:id="rId10" w:history="1">
        <w:r>
          <w:rPr/>
          <w:t xml:space="preserve">http://www.rosmedlib.ru</w:t>
        </w:r>
      </w:hyperlink>
    </w:p>
    <w:p>
      <w:pPr/>
      <w:hyperlink r:id="rId18" w:history="1">
        <w:r>
          <w:rPr/>
          <w:t xml:space="preserve">https://www.studentlibrary.ru</w:t>
        </w:r>
      </w:hyperlink>
    </w:p>
    <w:p>
      <w:pPr/>
      <w:hyperlink r:id="rId7" w:history="1">
        <w:r>
          <w:rPr/>
          <w:t xml:space="preserve">http://elibrary.karelia.ru</w:t>
        </w:r>
      </w:hyperlink>
    </w:p>
    <w:p>
      <w:pPr/>
      <w:hyperlink r:id="rId11" w:history="1">
        <w:r>
          <w:rPr/>
          <w:t xml:space="preserve">https://urait.ru</w:t>
        </w:r>
      </w:hyperlink>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Электронный ресурс</w:t>
      </w:r>
    </w:p>
    <w:p>
      <w:pPr/>
      <w:r>
        <w:rPr/>
        <w:t xml:space="preserve">Производственная практика "Помощник врача стационара"</w:t>
      </w:r>
    </w:p>
    <w:p>
      <w:pPr/>
      <w:r>
        <w:rPr/>
        <w:t xml:space="preserve">на платформе moodle2.petrsu.ru</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65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622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9096" TargetMode="External"/><Relationship Id="rId8" Type="http://schemas.openxmlformats.org/officeDocument/2006/relationships/hyperlink" Target="http://elibrary.karelia.ru/book.shtml?id=37955#t20c" TargetMode="External"/><Relationship Id="rId9" Type="http://schemas.openxmlformats.org/officeDocument/2006/relationships/hyperlink" Target="http://elibrary.karelia.ru/book.shtml?levelID=009&amp;id=31896" TargetMode="External"/><Relationship Id="rId10" Type="http://schemas.openxmlformats.org/officeDocument/2006/relationships/hyperlink" Target="http://www.rosmedlib.ru/book/ISBN9785970438725.html" TargetMode="External"/><Relationship Id="rId11" Type="http://schemas.openxmlformats.org/officeDocument/2006/relationships/hyperlink" Target="https://urait.ru/bcode/468208" TargetMode="External"/><Relationship Id="rId12" Type="http://schemas.openxmlformats.org/officeDocument/2006/relationships/hyperlink" Target="http://elibrary.karelia.ru/book.shtml?levelID=009&amp;id=28560" TargetMode="External"/><Relationship Id="rId13" Type="http://schemas.openxmlformats.org/officeDocument/2006/relationships/hyperlink" Target="https://www.studentlibrary.ru/book/skills-3.html" TargetMode="External"/><Relationship Id="rId14" Type="http://schemas.openxmlformats.org/officeDocument/2006/relationships/hyperlink" Target="https://www.studentlibrary.ru/book/ISBN9785970464250" TargetMode="External"/><Relationship Id="rId15" Type="http://schemas.openxmlformats.org/officeDocument/2006/relationships/hyperlink" Target="http://elibrary.karelia.ru/book.shtml?levelID=009&amp;id=31416" TargetMode="External"/><Relationship Id="rId16" Type="http://schemas.openxmlformats.org/officeDocument/2006/relationships/hyperlink" Target="https://urait.ru/bcode/485958" TargetMode="External"/><Relationship Id="rId17" Type="http://schemas.openxmlformats.org/officeDocument/2006/relationships/hyperlink" Target="http://elibrary.karelia.ru/book.shtml?id=40356#t20c" TargetMode="External"/><Relationship Id="rId18" Type="http://schemas.openxmlformats.org/officeDocument/2006/relationships/hyperlink" Target="https://www.studentlibrary.ru/book/ISBN9785970458679.html" TargetMode="Externa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2026-04-21T07:24:11+03:00</dcterms:created>
  <dcterms:modified xsi:type="dcterms:W3CDTF">2026-04-21T07:24:11+03:00</dcterms:modified>
</cp:coreProperties>
</file>

<file path=docProps/custom.xml><?xml version="1.0" encoding="utf-8"?>
<Properties xmlns="http://schemas.openxmlformats.org/officeDocument/2006/custom-properties" xmlns:vt="http://schemas.openxmlformats.org/officeDocument/2006/docPropsVTypes"/>
</file>