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биомедицинской химии, иммунологии и лабораторной диагностики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БИОХИМИЯ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Зыкина Наталья Сергеевна, доцент, кафедра биомедицинской химии, иммунологии и лабораторной диагностики,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противодействию применения допинга в спорте и борьбе с ним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Руководствуется современными требованиями в области борьбы с допингом и противодействия его применения в спорте;</w:t>
            </w:r>
          </w:p>
          <w:p/>
          <w:p>
            <w:pPr/>
            <w:r>
              <w:rPr/>
              <w:t xml:space="preserve">ОПК-3.2. Оценивает и классифицирует фармакологические препараты разных групп и классов, запрещенных к применению комиссией Международного олимпийского комитета;</w:t>
            </w:r>
          </w:p>
          <w:p/>
          <w:p>
            <w:pPr/>
            <w:r>
              <w:rPr/>
              <w:t xml:space="preserve">ОПК-3.3. Анализирует биохимические и молекулярно-биологические механизмы развития патологических процессов в клетках и тканях организма спортсмена при приеме запрещенных препаратов.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Биохимия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2AE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2026-04-23T12:50:18+03:00</dcterms:created>
  <dcterms:modified xsi:type="dcterms:W3CDTF">2026-04-23T12:50:18+03:00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