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2023-2026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экономики и права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уголовного права и процесса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2023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ПРАКТИКУМ ПО ЮРИДИЧЕСКОЙ АРГУМЕНТАЦИИ И ПИСЬМУ В УГОЛОВНОМ ПРОЦЕССЕ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магистратуры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40.04.01 Юриспруденция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Магистерская программа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«Уголовное право, уголовный процесс и криминалистика»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2023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25.11.2020 №1451 и учебным планом по направлению подготовки магистратуры 40.04.01 Юриспруденция  (профиль «Уголовное право, уголовный процесс и криминалистика»).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Синекевич Анастасия Олеговна, старший преподаватель, кафедра уголовного права и процесса; научный сотрудник, Научно-исследовательский центр криминологического мониторинга; куратор деятельности студентов в Юридической клинике ПетрГУ, юридическая клиника.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магистратуры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УК-4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применять современные коммуникативные технологии, в том числе на иностранном(ых) языке(ах), для академического и профессионального взаимодействия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УК-4.1. Поиск источников информации на русском и иностранном языках</w:t>
            </w:r>
          </w:p>
          <w:p/>
          <w:p>
            <w:pPr/>
            <w:r>
              <w:rPr/>
              <w:t xml:space="preserve">УК-4.2. Использование информационно-коммуникационных технологий для поиска, обработки и представления информации</w:t>
            </w:r>
          </w:p>
          <w:p/>
          <w:p>
            <w:pPr/>
            <w:r>
              <w:rPr/>
              <w:t xml:space="preserve">УК-4.3. Составление и корректный перевод академических и профессиональных текстов с иностранного языка на государственный язык РФ и с государственного языка РФ на иностранный </w:t>
            </w:r>
          </w:p>
          <w:p/>
          <w:p>
            <w:pPr/>
            <w:r>
              <w:rPr/>
              <w:t xml:space="preserve">УК-4.4. Выбор психологических способов оказания влияния и противодействия влиянию в процессе академического и профессионального взаимодействия</w:t>
            </w:r>
          </w:p>
          <w:p/>
          <w:p>
            <w:pPr/>
            <w:r>
              <w:rPr/>
              <w:t xml:space="preserve">УК-4.5. Представление результатов академической и профессиональной деятельности на публичных мероприятиях</w:t>
            </w:r>
          </w:p>
          <w:p/>
          <w:p>
            <w:pPr/>
            <w:r>
              <w:rPr/>
              <w:t xml:space="preserve">УК-4.6. Ведение академической и профессиональной дискуссии на государственном языке РФ и/или иностранном языке</w:t>
            </w:r>
          </w:p>
          <w:p/>
          <w:p>
            <w:pPr/>
            <w:r>
              <w:rPr/>
              <w:t xml:space="preserve">УК-4.7. Выбор стиля делового общения применительно к ситуации взаимодействия, ведение деловой переписки.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ОПК-4
Начальный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письменно и устно аргументировать правовую позицию по делу, в том числе в состязательных процессах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ОПК-4.1. Знает содержание основных и специфических юридических понятий, терминов и определений;</w:t>
            </w:r>
          </w:p>
          <w:p/>
          <w:p>
            <w:pPr/>
            <w:r>
              <w:rPr/>
              <w:t xml:space="preserve">ОПК-4.2. Умеет письменно и устно  аргументировать правовую позицию по делу, в том числе с учетом принципа состязательности судопроизводства;</w:t>
            </w:r>
          </w:p>
          <w:p/>
          <w:p>
            <w:pPr/>
            <w:r>
              <w:rPr/>
              <w:t xml:space="preserve">ОПК-4.3. Владеет навыками профессиональной аргументации при оценке и обосновании принимаемых решений по делу;</w:t>
            </w:r>
          </w:p>
          <w:p/>
          <w:p>
            <w:pPr/>
            <w:r>
              <w:rPr/>
              <w:t xml:space="preserve">ОПК-4.4. Владеет навыками составления юридических документов по делу;</w:t>
            </w:r>
          </w:p>
          <w:p/>
          <w:p>
            <w:pPr/>
            <w:r>
              <w:rPr/>
              <w:t xml:space="preserve">ОПК-4.5. Обладает навыками публичных выступлений с аргументацией позиции для профессионального ведения полемики в судебном процессе.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ОПК-5
Начальный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самостоятельно составлять юридические документы и разрабатывать проекты нормативных (индивидуальных) правовых актов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ОПК-5.1. Знает базовые и специфические правила составления юридических документов, виды  нормативно-правовых актов, виды правотворчества;</w:t>
            </w:r>
          </w:p>
          <w:p/>
          <w:p>
            <w:pPr/>
            <w:r>
              <w:rPr/>
              <w:t xml:space="preserve">ОПК-5.2. Самостоятельно составляет юридические документы и разрабатывает проекты нормативных (индивидуальных) правовых актов;</w:t>
            </w:r>
          </w:p>
          <w:p/>
          <w:p>
            <w:pPr/>
            <w:r>
              <w:rPr/>
              <w:t xml:space="preserve">ОПК-5.3. Владеет навыками составления юридических документов и разработки проектов нормативных (индивидуальных) правовых актов в соответствии с профилем своей профессиональной деятельности.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магистратуры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Практикум по юридической аргументации и письму в уголовном процессе входит в обязательную часть учебного плана основной образовательной программы магистратуры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3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6 зач. ед. или 216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208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Практикум по юридической аргументации и письму в уголовном процессе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Кейс-задача;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208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аргументации и ее роль в деятельности юристов. Приемы и правила оптимизации взаимодействия субъектов. Риторические способы оптимизации процесса передачи сведений оппоненту.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Логические основы убедительности юридической речи. Составные элементы логического доказательства.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Виды аргументов в юридической практике. Логические правила доказательства.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Аргументация в юридических текстах. Техника юридического письма.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Самостоятельное изучение материалов по теме &amp;quot;Основы аргументации и ее роль в деятельности юристов. Приемы и правила оптимизации взаимодействия субъектов. Риторические способы оптимизации процесса передачи сведений оппоненту.&amp;quot;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Выполнение практического кейса по теме &amp;quot;Основы аргументации и ее роль в деятельности юристов. Приемы и правила оптимизации взаимодействия субъектов. Риторические способы оптимизации процесса передачи сведений оппоненту.&amp;quot;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Самостоятельное изучение материалов по теме &amp;quot;Логические основы убедительности юридической речи. Составные элементы логического доказательства.&amp;quot;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Выполнение практического кейса по теме &amp;quot;Логические основы убедительности юридической речи. Составные элементы логического доказательства&amp;quot;.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Самостоятельное изучение материалов по теме &amp;quot;Виды аргументов в юридической практике. Логические правила доказательства.&amp;quot;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Выполнение практического кейса по теме &amp;quot;Виды аргументов в юридической практике. Логические правила доказательства&amp;quot;.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Самостоятельное изучение материалов по теме &amp;quot;Аргументация в юридических текстах. Техника юридического письма.&amp;quot;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Выполнение практического кейса по теме &amp;quot;Аргументация в юридических текстах. Техника юридического письма.&amp;quot;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Самостоятельное изучение материалов по теме !Уловки, софизмы и парадоксы в аргументации&amp;quot;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Выполнение практического кейса по теме &amp;quot;Уловки, софизмы и парадоксы в аргументации&amp;quot;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Самостоятельное изучение материалов по теме &amp;quot;Формы развития знаний. Специфика следственных и судебных версий и гипотез.&amp;quot;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Выполнение практического кейса по теме &amp;quot;Формы развития знаний. Специфика следственных и судебных версий и гипотез&amp;quot;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экзамену: выполнение итогового кейса по дисциплине.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В процессе изучения дисциплины "Практикум по юридической аргументации и письму в уголовном процессе" используются следующие образовательные технологии:</w:t>
      </w:r>
    </w:p>
    <w:p>
      <w:pPr>
        <w:numPr>
          <w:ilvl w:val="0"/>
          <w:numId w:val="1"/>
        </w:numPr>
      </w:pPr>
      <w:r>
        <w:rPr/>
        <w:t xml:space="preserve">технология проблемного обучения</w:t>
      </w:r>
    </w:p>
    <w:p>
      <w:pPr>
        <w:numPr>
          <w:ilvl w:val="0"/>
          <w:numId w:val="1"/>
        </w:numPr>
      </w:pPr>
      <w:r>
        <w:rPr/>
        <w:t xml:space="preserve">технология развития критического мышления</w:t>
      </w:r>
    </w:p>
    <w:p>
      <w:pPr>
        <w:numPr>
          <w:ilvl w:val="0"/>
          <w:numId w:val="1"/>
        </w:numPr>
      </w:pPr>
      <w:r>
        <w:rPr/>
        <w:t xml:space="preserve">кейс-технология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кейс-задача.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Кейс-задача</w:t>
      </w:r>
    </w:p>
    <w:p>
      <w:pPr/>
      <w:r>
        <w:rPr>
          <w:b w:val="1"/>
          <w:bCs w:val="1"/>
        </w:rPr>
        <w:t xml:space="preserve">Примеры кейс-задач:</w:t>
      </w:r>
    </w:p>
    <w:p>
      <w:pPr/>
      <w:r>
        <w:rPr>
          <w:b w:val="1"/>
          <w:bCs w:val="1"/>
          <w:u w:val="single"/>
        </w:rPr>
        <w:t xml:space="preserve">1. Определить, какой тип речи представлен в приведенном примере.</w:t>
      </w:r>
    </w:p>
    <w:p>
      <w:pPr>
        <w:numPr>
          <w:ilvl w:val="0"/>
          <w:numId w:val="2"/>
        </w:numPr>
      </w:pPr>
      <w:r>
        <w:rPr/>
        <w:t xml:space="preserve">Протокол осмотра места происшествия (фрагмент).</w:t>
      </w:r>
    </w:p>
    <w:p>
      <w:pPr/>
      <w:r>
        <w:rPr/>
        <w:t xml:space="preserve">Нож состоит из клинка и рукояти с ограничителем, имеет общую длину 228 мм. Клинок ножа изготовлен из металл темно-серого цвета. Длина клинка – 125 мм., наибольшая ширина – 19 мм., толщина средней части – 2,8 мм. На левой боковой поверхности клинка выгравированы буквы «КМ» и цифра «6». Клинок имеет одно лезвие, образованное двусторонней заточкой. Обух клинка прямой. Лезвие плавно закруглено. Рукоять ножа изготовлена из прозрачной и непрозрачной пластмассы (белого, желтого, черного, зеленого и коричневого цветов).</w:t>
      </w:r>
    </w:p>
    <w:p>
      <w:pPr/>
      <w:r>
        <w:rPr>
          <w:b w:val="1"/>
          <w:bCs w:val="1"/>
          <w:u w:val="single"/>
        </w:rPr>
        <w:t xml:space="preserve">2. Укажите тип ошибки в структуре аргументации (ошибки аргумента и демонстрации).</w:t>
      </w:r>
    </w:p>
    <w:p>
      <w:pPr>
        <w:numPr>
          <w:ilvl w:val="0"/>
          <w:numId w:val="3"/>
        </w:numPr>
      </w:pPr>
      <w:r>
        <w:rPr/>
        <w:t xml:space="preserve">В речи прокурора не может быть логики и достаточности, поскольку его назначение – оправдать подсудимого. А его выступление нацелено на выстраивание строгой системы обвинения.</w:t>
      </w:r>
    </w:p>
    <w:p>
      <w:pPr>
        <w:numPr>
          <w:ilvl w:val="0"/>
          <w:numId w:val="3"/>
        </w:numPr>
      </w:pPr>
      <w:r>
        <w:rPr/>
        <w:t xml:space="preserve">Юристам увеличили заработную плату. Значит, уровень жизни населения повысился.</w:t>
      </w:r>
    </w:p>
    <w:p>
      <w:pPr>
        <w:numPr>
          <w:ilvl w:val="0"/>
          <w:numId w:val="3"/>
        </w:numPr>
      </w:pPr>
      <w:r>
        <w:rPr/>
        <w:t xml:space="preserve">Наказание следует за преступлением, потому что каждое преступление наказуемо.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Экзамен</w:t>
      </w:r>
    </w:p>
    <w:p>
      <w:pPr/>
      <w:r>
        <w:rPr/>
        <w:t xml:space="preserve">В соответствии с изученным материалом курса необходимо выполнить итоговое кейс-задание, которое выдается преподавателем дисциплины каждому обучающемуся индивидуально.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Самостоятельная работа - это планируемая учебная работа обучающихся, выполняемая во внеаудиторное (аудиторное) время по заданию или при методическом руководстве преподавателя, но без его непосредственного участия, однако с последующим анализом и контролем проведенной обучающимися работой.</w:t>
      </w:r>
    </w:p>
    <w:p>
      <w:pPr/>
      <w:r>
        <w:rPr/>
        <w:t xml:space="preserve">Основным видом самостоятельной работы обучающихся по дисциплине "Практикум по юридической аргументации и письму в уголовном процессе" является решение кейс-задач. Решение задач позволяет в полной мере рассмотреть различные способы оптимизации аргументации и передачи сведений между людьми, выработанные длительной практикой аргументации, виды аргументов в юридической практике, виды доказательств и опровержений в самой аргументации, а также тактику ее применения. В ходе решения задач обучающийся также анализирует и разбирает функционально-смысловые типы речи, ошибки и уловки, которые могут быть допущены при построении аргументации, вырабатывает навык построения собственных аргументированных позиций по рассматриваемым вопросам.</w:t>
      </w:r>
    </w:p>
    <w:p>
      <w:pPr/>
      <w:r>
        <w:rPr/>
        <w:t xml:space="preserve">Решение задач предполагает соблюдение ряда методических правил:</w:t>
      </w:r>
    </w:p>
    <w:p>
      <w:pPr>
        <w:numPr>
          <w:ilvl w:val="0"/>
          <w:numId w:val="4"/>
        </w:numPr>
      </w:pPr>
      <w:r>
        <w:rPr/>
        <w:t xml:space="preserve">Приступая к решению задачи, необходимо повторить пройденный материал. В случае, если возникли какие-либо вопросы в процессе повторения, обратиться за консультацией к преподавателю.</w:t>
      </w:r>
    </w:p>
    <w:p>
      <w:pPr>
        <w:numPr>
          <w:ilvl w:val="0"/>
          <w:numId w:val="4"/>
        </w:numPr>
      </w:pPr>
      <w:r>
        <w:rPr/>
        <w:t xml:space="preserve">Задача должна быть внимательно прочитана, с тем, чтобы ни одна деталь не осталась неучтенной, так как иногда именно она содержит необходимые для верного решения данные.</w:t>
      </w:r>
    </w:p>
    <w:p>
      <w:pPr>
        <w:numPr>
          <w:ilvl w:val="0"/>
          <w:numId w:val="4"/>
        </w:numPr>
      </w:pPr>
      <w:r>
        <w:rPr/>
        <w:t xml:space="preserve">Необходимо точно усвоить, что требуется от обучающегося при решении задачи, на какие конкретно вопросы и в какой последовательности ему надлежит отвечать. Задача решается только на основании тех условий, которые прямо в ней сформулированы, если иное не оговорено.</w:t>
      </w:r>
    </w:p>
    <w:p>
      <w:pPr>
        <w:numPr>
          <w:ilvl w:val="0"/>
          <w:numId w:val="4"/>
        </w:numPr>
      </w:pPr>
      <w:r>
        <w:rPr/>
        <w:t xml:space="preserve">Решение каждой задачи должно быть мотивированным, то есть содержать обоснование и аргументы своей позиции по рассматриваемому вопросу.</w:t>
      </w:r>
    </w:p>
    <w:p>
      <w:pPr>
        <w:numPr>
          <w:ilvl w:val="0"/>
          <w:numId w:val="4"/>
        </w:numPr>
      </w:pPr>
      <w:r>
        <w:rPr/>
        <w:t xml:space="preserve">Решение задачи следует лаконично записывать.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Дисциплина "Практикум по юридической аргументации и письму в уголовном процессе" реализуется посредством проведения практических занятий.</w:t>
      </w:r>
    </w:p>
    <w:p>
      <w:pPr/>
      <w:r>
        <w:rPr/>
        <w:t xml:space="preserve">При проведении практических занятий преподаватель должен четко формулировать цель занятия и основные вопросы. После заслушивания результатов самостоятельной работы студентов необходимо подчеркнуть положительные аспекты их работы, обратить внимание на имеющиеся неточности (ошибки), дать рекомендации по подготовке к последующим занятиям. Преподаватель должен осуществлять индивидуальный контроль работы студентов, давать соответствующие рекомендации, в случае необходимости помочь обучающемуся составить план работы по изучению данной дисциплины.</w:t>
      </w:r>
    </w:p>
    <w:p>
      <w:pPr/>
      <w:r>
        <w:rPr/>
        <w:t xml:space="preserve">Наибольшую сложность у обучающихся, изучающих данную дисциплину, вызывает тема о л</w:t>
      </w:r>
      <w:r>
        <w:rPr/>
        <w:t xml:space="preserve">огических основах убедительности юридической речи и составных элементах логического доказательства</w:t>
      </w:r>
      <w:r>
        <w:rPr/>
        <w:t xml:space="preserve">, таким образом при решении практических кейсов </w:t>
      </w:r>
      <w:r>
        <w:rPr/>
        <w:t xml:space="preserve">важно сосредоточить внимание обучающихся на верном определении тезиса, аргумента, демонстрации (составные и взаимосвязанные элементы доказательства), а также обратить внимание на основные типы ошибок в аргументации.</w:t>
      </w:r>
    </w:p>
    <w:p>
      <w:pPr/>
      <w:r>
        <w:rPr/>
        <w:t xml:space="preserve">Промежуточная аттестация проводится в форме экзамена.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5"/>
        </w:numPr>
      </w:pPr>
      <w:r>
        <w:rPr>
          <w:i w:val="1"/>
          <w:iCs w:val="1"/>
        </w:rPr>
        <w:t xml:space="preserve">Иванова, Т. В. </w:t>
      </w:r>
      <w:r>
        <w:rPr/>
        <w:t xml:space="preserve"> Правовая аргументация : учебное пособие для вузов / Т. В. Иванова, О. В. Никитина. — 2-е изд., перераб. и доп. — Москва : Издательство Юрайт, 2023. — 197 с. — (Высшее образование). — ISBN 978-5-534-17532-5. — Текст : электронный // Образовательная платформа Юрайт [сайт]. — URL: </w:t>
      </w:r>
      <w:hyperlink r:id="rId7" w:history="1">
        <w:r>
          <w:rPr/>
          <w:t xml:space="preserve">https://urait.ru/bcode/533259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6"/>
        </w:numPr>
      </w:pPr>
      <w:r>
        <w:rPr>
          <w:i w:val="1"/>
          <w:iCs w:val="1"/>
        </w:rPr>
        <w:t xml:space="preserve">Михалкин, Н. В. </w:t>
      </w:r>
      <w:r>
        <w:rPr/>
        <w:t xml:space="preserve"> Логика и аргументация для юристов : учебник для вузов / Н. В. Михалкин. — 5-е изд., перераб. и доп. — Москва : Издательство Юрайт, 2023. — 303 с. — (Высшее образование). — ISBN 978-5-534-17248-5. — Текст : электронный // Образовательная платформа Юрайт [сайт]. — URL: </w:t>
      </w:r>
      <w:hyperlink r:id="rId8" w:history="1">
        <w:r>
          <w:rPr/>
          <w:t xml:space="preserve">https://urait.ru/bcode/532703</w:t>
        </w:r>
      </w:hyperlink>
    </w:p>
    <w:p>
      <w:pPr>
        <w:numPr>
          <w:ilvl w:val="0"/>
          <w:numId w:val="6"/>
        </w:numPr>
      </w:pPr>
      <w:r>
        <w:rPr/>
        <w:t xml:space="preserve">Культура речи и риторика для юристов : учебник и практикум для вузов / Н. А. Юшкова, Е. Б. Берг, Ю. Б. Феденева, С. В. Панченко ; под общей редакцией Н. А. Юшковой. — Москва : Издательство Юрайт, 2023. — 321 с. — (Высшее образование). — ISBN 978-5-534-00359-8. — Текст : электронный // Образовательная платформа Юрайт [сайт]. — URL: </w:t>
      </w:r>
      <w:hyperlink r:id="rId9" w:history="1">
        <w:r>
          <w:rPr/>
          <w:t xml:space="preserve">https://urait.ru/bcode/511458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Пакет Microsoft Office 2007-2010 (Word, Excel, Power Point)</w:t>
      </w:r>
      <w:br/>
      <w:r>
        <w:rPr/>
        <w:t xml:space="preserve">Пакет для просмотра и печати документов Adobe Acrobat Reader, Foxit Reader и др.</w:t>
      </w:r>
      <w:br/>
      <w:r>
        <w:rPr/>
        <w:t xml:space="preserve">Средства поиска информации в глобальной сети Интернет и веб-пространстве: Яндекс Браузер, Atom, Chrome, Firefox, Edge, Opera и др.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7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7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2023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78AE6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26C5E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80F67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D861A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745EF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1CAD8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73ECF1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3259" TargetMode="External"/><Relationship Id="rId8" Type="http://schemas.openxmlformats.org/officeDocument/2006/relationships/hyperlink" Target="https://urait.ru/bcode/532703" TargetMode="External"/><Relationship Id="rId9" Type="http://schemas.openxmlformats.org/officeDocument/2006/relationships/hyperlink" Target="https://urait.ru/bcode/5114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2026-04-21T06:20:36+03:00</dcterms:created>
  <dcterms:modified xsi:type="dcterms:W3CDTF">2026-04-21T06:20:36+03:00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