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ПОНЯТИЕ И ПРИЗНАКИ СОСТАВА ПРЕСТУПЛЕНИЯ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Понятие и признаки состава преступления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значение состава преступления. Классификация составов преступления.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Субъективная сторона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 преступления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Метод анализа конкретных ситуаций. </w:t>
      </w:r>
      <w:r>
        <w:rPr/>
        <w:t xml:space="preserve">Конкретная ситуация — это четкое, отредактированное изложение случая из про­фессиональной практики, используемое в качестве учебной модели в обучении, или сфор­мулированная в форме ситуации профессиональная задача, имеющая большое значение для подготовки соответствую­щих специалистов.</w:t>
      </w:r>
    </w:p>
    <w:p>
      <w:pPr/>
      <w:r>
        <w:rPr>
          <w:b w:val="1"/>
          <w:bCs w:val="1"/>
        </w:rPr>
        <w:t xml:space="preserve">Проблемное обучение</w:t>
      </w:r>
      <w:r>
        <w:rPr/>
        <w:t xml:space="preserve"> - это активизирующее изло­жение, когда преподаватель в ходе лекций и практических занятий система­тически создает проблемные ситуации, ставит вопросы и ука­зывает пути решения  проблем, постоянно побуждает обучающихся к самостоятельной познавательной деятельности. Он показывает образцы научного решения  проблем, ос­новные этапы этого процесса, а обучающиеся контролируют убеди­тельность его доводов, следят за логикой изложения нового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Раздел 1.</w:t>
      </w:r>
    </w:p>
    <w:p>
      <w:pPr/>
      <w:r>
        <w:rPr/>
        <w:t xml:space="preserve">o   </w:t>
      </w:r>
      <w:r>
        <w:rPr/>
        <w:t xml:space="preserve">Состав преступления: общие положения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 Понятие и значение состава преступления</w:t>
      </w:r>
    </w:p>
    <w:p>
      <w:pPr>
        <w:numPr>
          <w:ilvl w:val="0"/>
          <w:numId w:val="1"/>
        </w:numPr>
      </w:pPr>
      <w:r>
        <w:rPr/>
        <w:t xml:space="preserve"> Элементы и признаки состава преступления</w:t>
      </w:r>
    </w:p>
    <w:p>
      <w:pPr>
        <w:numPr>
          <w:ilvl w:val="0"/>
          <w:numId w:val="1"/>
        </w:numPr>
      </w:pPr>
      <w:r>
        <w:rPr/>
        <w:t xml:space="preserve"> 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1"/>
        </w:numPr>
      </w:pPr>
      <w:r>
        <w:rPr/>
        <w:t xml:space="preserve"> Виды составов преступлений</w:t>
      </w:r>
    </w:p>
    <w:p>
      <w:pPr/>
      <w:r>
        <w:rPr/>
        <w:t xml:space="preserve">o   </w:t>
      </w:r>
      <w:r>
        <w:rPr/>
        <w:t xml:space="preserve">Объект и предмет преступления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 Теории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Понятие, признаки и значение объекта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Виды объектов уголовно-правовой охраны</w:t>
      </w:r>
    </w:p>
    <w:p>
      <w:pPr>
        <w:numPr>
          <w:ilvl w:val="0"/>
          <w:numId w:val="2"/>
        </w:numPr>
      </w:pPr>
      <w:r>
        <w:rPr/>
        <w:t xml:space="preserve"> Понятие и значение предмета преступного посягательства</w:t>
      </w:r>
    </w:p>
    <w:p>
      <w:pPr>
        <w:numPr>
          <w:ilvl w:val="0"/>
          <w:numId w:val="2"/>
        </w:numPr>
      </w:pPr>
      <w:r>
        <w:rPr/>
        <w:t xml:space="preserve"> Соотношение объекта и предмета преступного посягательства</w:t>
      </w:r>
    </w:p>
    <w:p>
      <w:pPr/>
      <w:r>
        <w:rPr/>
        <w:t xml:space="preserve">o   </w:t>
      </w:r>
      <w:r>
        <w:rPr/>
        <w:t xml:space="preserve">Объективная сторона состава преступления</w:t>
      </w:r>
    </w:p>
    <w:p>
      <w:pPr>
        <w:numPr>
          <w:ilvl w:val="0"/>
          <w:numId w:val="3"/>
        </w:numPr>
      </w:pPr>
      <w:r>
        <w:rPr/>
        <w:t xml:space="preserve"> Понятие, признаки и значение объективной стороны состава преступления</w:t>
      </w:r>
    </w:p>
    <w:p>
      <w:pPr>
        <w:numPr>
          <w:ilvl w:val="0"/>
          <w:numId w:val="3"/>
        </w:numPr>
      </w:pPr>
      <w:r>
        <w:rPr/>
        <w:t xml:space="preserve"> Уголовно-противоправное деяние: понятие, формы и виды</w:t>
      </w:r>
    </w:p>
    <w:p>
      <w:pPr>
        <w:numPr>
          <w:ilvl w:val="0"/>
          <w:numId w:val="3"/>
        </w:numPr>
      </w:pPr>
      <w:r>
        <w:rPr/>
        <w:t xml:space="preserve"> Общественно опасное последствие: понятие, виды и значение</w:t>
      </w:r>
    </w:p>
    <w:p>
      <w:pPr>
        <w:numPr>
          <w:ilvl w:val="0"/>
          <w:numId w:val="3"/>
        </w:numPr>
      </w:pPr>
      <w:r>
        <w:rPr/>
        <w:t xml:space="preserve"> Причинно-следственная связь между общественно опасным деянием и наступившим последствием: понятие, признаки и виды. Теории причинности</w:t>
      </w:r>
    </w:p>
    <w:p>
      <w:pPr>
        <w:numPr>
          <w:ilvl w:val="0"/>
          <w:numId w:val="3"/>
        </w:numPr>
      </w:pPr>
      <w:r>
        <w:rPr/>
        <w:t xml:space="preserve"> 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3"/>
        </w:numPr>
      </w:pPr>
      <w:r>
        <w:rPr/>
        <w:t xml:space="preserve"> Значение времени, места, обстановки, способа, орудия, средства как объективных признаков состава преступления</w:t>
      </w:r>
    </w:p>
    <w:p>
      <w:pPr/>
      <w:r>
        <w:rPr/>
        <w:t xml:space="preserve">o   </w:t>
      </w:r>
      <w:r>
        <w:rPr/>
        <w:t xml:space="preserve">Субъект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Понятие, признаки и значение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4"/>
        </w:numPr>
      </w:pPr>
      <w:r>
        <w:rPr/>
        <w:t xml:space="preserve"> Ограниченная вменяемость субъекта преступного посягательства</w:t>
      </w:r>
    </w:p>
    <w:p>
      <w:pPr>
        <w:numPr>
          <w:ilvl w:val="0"/>
          <w:numId w:val="4"/>
        </w:numPr>
      </w:pPr>
      <w:r>
        <w:rPr/>
        <w:t xml:space="preserve"> Установленный законом возраст привлечения виновного к уголовной ответственности. Проблема установления единого возрастного минимума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Специальный субъект преступного посягательства</w:t>
      </w:r>
    </w:p>
    <w:p>
      <w:pPr/>
      <w:r>
        <w:rPr/>
        <w:t xml:space="preserve">o   </w:t>
      </w:r>
      <w:r>
        <w:rPr/>
        <w:t xml:space="preserve">Субъективная сторона состава преступления</w:t>
      </w:r>
    </w:p>
    <w:p>
      <w:pPr>
        <w:numPr>
          <w:ilvl w:val="0"/>
          <w:numId w:val="5"/>
        </w:numPr>
      </w:pPr>
      <w:r>
        <w:rPr/>
        <w:t xml:space="preserve"> Понятие, признаки и значение субъективной стороны состава преступления</w:t>
      </w:r>
    </w:p>
    <w:p>
      <w:pPr>
        <w:numPr>
          <w:ilvl w:val="0"/>
          <w:numId w:val="5"/>
        </w:numPr>
      </w:pPr>
      <w:r>
        <w:rPr/>
        <w:t xml:space="preserve"> Вина: понятие, формы и значение</w:t>
      </w:r>
    </w:p>
    <w:p>
      <w:pPr>
        <w:numPr>
          <w:ilvl w:val="0"/>
          <w:numId w:val="5"/>
        </w:numPr>
      </w:pPr>
      <w:r>
        <w:rPr/>
        <w:t xml:space="preserve"> Преступный умысел: понятие, виды и значение</w:t>
      </w:r>
    </w:p>
    <w:p>
      <w:pPr>
        <w:numPr>
          <w:ilvl w:val="0"/>
          <w:numId w:val="5"/>
        </w:numPr>
      </w:pPr>
      <w:r>
        <w:rPr/>
        <w:t xml:space="preserve"> Преступления с двумя формами вины: понятие, признаки и значение</w:t>
      </w:r>
    </w:p>
    <w:p>
      <w:pPr>
        <w:numPr>
          <w:ilvl w:val="0"/>
          <w:numId w:val="5"/>
        </w:numPr>
      </w:pPr>
      <w:r>
        <w:rPr/>
        <w:t xml:space="preserve"> Преступная неосторожность: понятие, виды и значение. Отличие преступного легкомыслия от косвенного умысла. </w:t>
      </w:r>
    </w:p>
    <w:p>
      <w:pPr>
        <w:numPr>
          <w:ilvl w:val="0"/>
          <w:numId w:val="5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center"/>
      </w:pPr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6"/>
        </w:numPr>
      </w:pPr>
      <w:r>
        <w:rPr/>
        <w:t xml:space="preserve">Состав преступления: общие положения</w:t>
      </w:r>
    </w:p>
    <w:p>
      <w:pPr>
        <w:numPr>
          <w:ilvl w:val="0"/>
          <w:numId w:val="6"/>
        </w:numPr>
      </w:pPr>
      <w:r>
        <w:rPr/>
        <w:t xml:space="preserve">Понятие и значение состава преступления</w:t>
      </w:r>
    </w:p>
    <w:p>
      <w:pPr>
        <w:numPr>
          <w:ilvl w:val="0"/>
          <w:numId w:val="6"/>
        </w:numPr>
      </w:pPr>
      <w:r>
        <w:rPr/>
        <w:t xml:space="preserve">Элементы и признаки состава преступления</w:t>
      </w:r>
    </w:p>
    <w:p>
      <w:pPr>
        <w:numPr>
          <w:ilvl w:val="0"/>
          <w:numId w:val="6"/>
        </w:numPr>
      </w:pPr>
      <w:r>
        <w:rPr/>
        <w:t xml:space="preserve">Соотношение понятий «состав преступления», «преступление» и «преступное посягательство»</w:t>
      </w:r>
    </w:p>
    <w:p>
      <w:pPr>
        <w:numPr>
          <w:ilvl w:val="0"/>
          <w:numId w:val="6"/>
        </w:numPr>
      </w:pPr>
      <w:r>
        <w:rPr/>
        <w:t xml:space="preserve">Виды составов преступлений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объекта уголовно-правовой охраны</w:t>
      </w:r>
    </w:p>
    <w:p>
      <w:pPr>
        <w:numPr>
          <w:ilvl w:val="0"/>
          <w:numId w:val="6"/>
        </w:numPr>
      </w:pPr>
      <w:r>
        <w:rPr/>
        <w:t xml:space="preserve">Виды объектов уголовно-правовой охраны</w:t>
      </w:r>
    </w:p>
    <w:p>
      <w:pPr>
        <w:numPr>
          <w:ilvl w:val="0"/>
          <w:numId w:val="6"/>
        </w:numPr>
      </w:pPr>
      <w:r>
        <w:rPr/>
        <w:t xml:space="preserve">Понятие и значение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Соотношение объекта и предмета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Объективная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объективной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Уголовно-противоправное деяние: понятие, формы и виды</w:t>
      </w:r>
    </w:p>
    <w:p>
      <w:pPr>
        <w:numPr>
          <w:ilvl w:val="0"/>
          <w:numId w:val="6"/>
        </w:numPr>
      </w:pPr>
      <w:r>
        <w:rPr/>
        <w:t xml:space="preserve">Общественно опасное последствие: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Причинно-следственная связь между общественно опасным деянием и наступившим последствием.  Теории причинности</w:t>
      </w:r>
    </w:p>
    <w:p>
      <w:pPr>
        <w:numPr>
          <w:ilvl w:val="0"/>
          <w:numId w:val="6"/>
        </w:numPr>
      </w:pPr>
      <w:r>
        <w:rPr/>
        <w:t xml:space="preserve">Время, место, обстановка, способ, орудие, средство совершения преступления: понятие и содержание</w:t>
      </w:r>
    </w:p>
    <w:p>
      <w:pPr>
        <w:numPr>
          <w:ilvl w:val="0"/>
          <w:numId w:val="6"/>
        </w:numPr>
      </w:pPr>
      <w:r>
        <w:rPr/>
        <w:t xml:space="preserve">Значение времени, места, обстановки, способа, орудия, средства как объективных признаков состава преступления</w:t>
      </w:r>
    </w:p>
    <w:p>
      <w:pPr>
        <w:numPr>
          <w:ilvl w:val="0"/>
          <w:numId w:val="6"/>
        </w:numPr>
      </w:pPr>
      <w:r>
        <w:rPr/>
        <w:t xml:space="preserve">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Вменяемость и невменяемость. Критерии невменяемости лица, осуществившего общественно опасное деяние</w:t>
      </w:r>
    </w:p>
    <w:p>
      <w:pPr>
        <w:numPr>
          <w:ilvl w:val="0"/>
          <w:numId w:val="6"/>
        </w:numPr>
      </w:pPr>
      <w:r>
        <w:rPr/>
        <w:t xml:space="preserve">Ограниченная вменяемость субъекта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Специальный субъект преступного посягательства</w:t>
      </w:r>
    </w:p>
    <w:p>
      <w:pPr>
        <w:numPr>
          <w:ilvl w:val="0"/>
          <w:numId w:val="6"/>
        </w:numPr>
      </w:pPr>
      <w:r>
        <w:rPr/>
        <w:t xml:space="preserve">Субъективная сторона состава преступления</w:t>
      </w:r>
    </w:p>
    <w:p>
      <w:pPr>
        <w:numPr>
          <w:ilvl w:val="0"/>
          <w:numId w:val="6"/>
        </w:numPr>
      </w:pPr>
      <w:r>
        <w:rPr/>
        <w:t xml:space="preserve">Понятие, признаки и значение субъективной стороны состава преступления</w:t>
      </w:r>
    </w:p>
    <w:p>
      <w:pPr>
        <w:numPr>
          <w:ilvl w:val="0"/>
          <w:numId w:val="6"/>
        </w:numPr>
      </w:pPr>
      <w:r>
        <w:rPr/>
        <w:t xml:space="preserve">Вина: понятие, формы и значение</w:t>
      </w:r>
    </w:p>
    <w:p>
      <w:pPr>
        <w:numPr>
          <w:ilvl w:val="0"/>
          <w:numId w:val="6"/>
        </w:numPr>
      </w:pPr>
      <w:r>
        <w:rPr/>
        <w:t xml:space="preserve">Преступный умысел: понятие, виды и значение</w:t>
      </w:r>
    </w:p>
    <w:p>
      <w:pPr>
        <w:numPr>
          <w:ilvl w:val="0"/>
          <w:numId w:val="6"/>
        </w:numPr>
      </w:pPr>
      <w:r>
        <w:rPr/>
        <w:t xml:space="preserve">Преступления с двумя формами вины: понятие, признаки и значение</w:t>
      </w:r>
    </w:p>
    <w:p>
      <w:pPr>
        <w:numPr>
          <w:ilvl w:val="0"/>
          <w:numId w:val="6"/>
        </w:numPr>
      </w:pPr>
      <w:r>
        <w:rPr/>
        <w:t xml:space="preserve">Преступная неосторожность: понятие, виды и значение.</w:t>
      </w:r>
    </w:p>
    <w:p>
      <w:pPr>
        <w:numPr>
          <w:ilvl w:val="0"/>
          <w:numId w:val="6"/>
        </w:numPr>
      </w:pPr>
      <w:r>
        <w:rPr/>
        <w:t xml:space="preserve">Отличие преступного легкомыслия от косвенного умысла.</w:t>
      </w:r>
    </w:p>
    <w:p>
      <w:pPr>
        <w:numPr>
          <w:ilvl w:val="0"/>
          <w:numId w:val="6"/>
        </w:numPr>
      </w:pPr>
      <w:r>
        <w:rPr/>
        <w:t xml:space="preserve">Невиновное причинение вреда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"Понятие и признаки состава преступления"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"Понятие и признаки состава преступления".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"Понятие и признаки состава преступления" реализуется по средством проведения  практических занятий.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проводиться опрос обучающихся по теме, с целью контроля самостоятельной работы обучающихся с основной и дополнительной литературой.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проводиться в форме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i w:val="1"/>
          <w:iCs w:val="1"/>
        </w:rPr>
        <w:t xml:space="preserve">Сверчков, В. В. </w:t>
      </w:r>
      <w:r>
        <w:rPr/>
        <w:t xml:space="preserve"> Преступление и состав преступления. Особенности преступного поведения и уголовного преследования : учебное пособие для бакалавриата, специалитета и магистратуры / В. В. Сверчков. — Москва : Издательство Юрайт, 2019. — 334 с. — (Бакалавр. Специалист. Магистр). — ISBN 978-5-534-09408-4. — Текст : электронный // ЭБС Юрайт [сайт]. — URL: </w:t>
      </w:r>
      <w:hyperlink r:id="rId7" w:history="1">
        <w:r>
          <w:rPr/>
          <w:t xml:space="preserve">https://biblio-online.ru/bcode/427828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Бавсун, М. В. </w:t>
      </w:r>
      <w:r>
        <w:rPr/>
        <w:t xml:space="preserve"> Квалификация преступлений по признакам субъективной стороны : учебное пособие для бакалавриата и магистратуры / М. В. Бавсун, С. В. Векленко. — 2-е изд., испр. и доп. — Москва : Издательство Юрайт, 2019. — 152 с. — (Бакалавр и магистр. Модуль). — ISBN 978-5-534-03668-8. — Текст : электронный // ЭБС Юрайт [сайт]. — URL: </w:t>
      </w:r>
      <w:hyperlink r:id="rId8" w:history="1">
        <w:r>
          <w:rPr/>
          <w:t xml:space="preserve">https://biblio-online.ru/bcode/438342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0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7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F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8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C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A6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F1BC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27828" TargetMode="External"/><Relationship Id="rId8" Type="http://schemas.openxmlformats.org/officeDocument/2006/relationships/hyperlink" Target="https://biblio-online.ru/bcode/43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2026-04-24T00:26:13+03:00</dcterms:created>
  <dcterms:modified xsi:type="dcterms:W3CDTF">2026-04-24T00:26:13+03:00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