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ВОПРОСЫ ТЕОРИИ И ПРАКТИКИ ОРГАНИЗАЦИИ РАБОТЫ СЛЕДОВАТЕЛЯ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ПК-4 наряду с дисциплинами: Изучение судебной практики по уголовным делам и составление процессуальных документов (О), Актуальные вопросы теории и практики организации работы следователя (О), Теория и практика доказывания по уголовным делам (О), Преддипломная практика (И), Подготовка к процедуре защиты и защита ВКР (И), Актуальные проблемы уголовного права (особенная часть) (Н), Актуальные проблемы уголовного процесса (особенная часть) (Н).</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вопросы теории и практики организации работы следователя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Теоретические основы организации следственной деятельности.</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Научная организация труда следователя как элемент организации следственной (криминалистической) деятельности. </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Формы организации следственной деятельности. </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Тема 4. Информационные основы расследования.</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Тема 5. Ситуации расследования. Тактические решения. Криминалистическая тактическая операция.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Тема 6. Программирование и алгоритмизация расследования. Использование компьютерных технологий в расследовании преступлений.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Тема 7. Организация взаимодействия следователя с органами дознания и другими участниками раскрытия, расследования и предупреждения преступлений.</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Тема 8. Особенности криминалистического изучения личности участников процесса расследования</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Научная организация труда следователя как элемент организации следственной (криминалистической) деятельности. Понятие, принципы и значение научной организации труда следователя (НОТ). Предмет, задачи и методы научной организации труда следователя. Соотношение организации криминалистической деятельности и научной организации труда следователя. Основные направления совершенствования научной организации труда следователя. Организация рабочего места следователя, его техническая оснащенность. Автоматизированное рабочее место следователя (АРМ). Организация рабочего дня следователя. Нормирование труда, совершенствование материального и морального стимулирования. Критерии оценки деятельности следователя. Организация делопроизводства и документооборота в органах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организации следственной деятельности. Понятие организационных форм деятельности по раскрытию, расследованию и предупреждению преступлений. Классификация форм организации деятельности по раскрытию, расследованию и предупреждению преступлений. Коллективная форма организации деятельности, понятие и классификация. Принципы, обусловливающие эффективность коллективной формы организации деятельности. Основания и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 Особенности межличностных отношений в следственной и следственно-оперативной группах. Участковая система: понятие, принципы, особенности формирования и функционирования. Достоинства и недостатки организации деятельности по участковой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Информационные основы расследования. Система информационного обеспечения криминалистической деятельности. Особенности использования отдельных видов информационного обеспечения. Информационное отражение события преступления. Сферы и формы отображения события преступления. Криминалистическая информация о преступлении и ее виды. Потенциальные носители и источники криминалистической информации. Актуализация информации о преступлении и преступнике как необходимое условие ее использования при расследовании. Уровни восприятия информации в практической деятельности следователя, способы ее закрепления и оценки. Использование в уголовном судопроизводстве данных, полученных оперативно-розыскным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Ситуации расследования. Тактические решения. Криминалистическая тактическая операция. Понятие, содержание и значение ситуации расследования. Классификация следственных ситуаций. 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Понятие, структура, виды и значение тактического решения. Психологические основы принятия решения. Значение тактического решения в уголовном судопроизводстве. Понятие тактического риска и его роль в принятии тактического решения. Понятие криминалистической тактической операции. Соотношение тактической операции с тактической комбинацией. Классификация криминалистических тактических операций. Структура тактических операций. Фиксация результатов тактических операций.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Организация розыскной деятельности следователя. Понятие, объекты и значение розыскной деятельности следователя. Виды и формы розыскной деятельности. Тактические приемы розыска скрывшегося подозреваемого, обвиняемого. Тактика розыска трупов. Особенности розыска иных объектов: предметов, без вести пропавших и т.д. Использование при розыске научно-технических средств. Значение использования специальных знаний для организации розыска. 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Тактический аспект криминалистического изучения личности Использование данных о личности при решении задач криминалистической профилактики. Особенности криминалистического изучения личности участников процесса расследования в зависимости от их процессуального положения и роли (личности предполагаемого преступника, скрывающегося от следствия, подозреваемого и обвиняемого, потерпевшего и свидетеля). Значение и особенности криминалистического изучения личности иных участников процесса расследования (понятых, педагога, переводчика и других).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соотношение организации деятельности по раскрытию, расследованию и предупреждению преступлений, теории организации и управления, криминалистического обеспечения. Структура организации криминалистической деятельности.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Рассмотреть вопрос об актуализации информации о преступлении. и преступнике как необходимое условие ее использования при расследовании. Определить уровни восприятия информации в практической деятельности следователя, способы ее закрепления и оценки.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Криминалистические версии и планирование расследования. Понятие криминалистической версии, ее логическая природа. Соотношение версии и модели. Классификация криминалистических версий. Правила построения версий: основания для построения криминалистических версий. Приемы логического мышления, используемые при построении версий. Применение ЭВМ при выдвижении версий. Правила проверки версий. Выведение следствий из версий. Значение версий в следственной, экспертной, оперативной практике и деятельности суда. Понятие, значение и принципы планирования расследования преступления. Соотношение планирования и криминалистической версии. Элементы планирования расследования преступления. Планирование расследования и следственные ситуации. Виды и разновидности планирования: индивидуальное; планирование следственных действий, календарное (сводное, общее). Особенности планирования при коллективном методе расследования, а также по сложным и многоэпизодным делам. Особенности планирования расследования при возбуждении уголовного дела по официальным материалам, оперативно-розыскным данным. Техника составления различных планов расследования.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и значение программирования расследования. Виды программирования. Алгоритмизация расследования. Соотношение программирования и планирования. Использование компьютерных технологий при раскрытии, расследовании и предупреждении преступлений.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Участие населения в раскрытии, расследовании и предупреждении преступлений. Понятие, правовые основы, принципы и значение взаимодействия следователя с населением. Состояние взаимодействия на современном этапе. Формы и методы использования помощи населения в раскрытии, расследовании и предупреждении преступлений.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w:t>
      </w:r>
    </w:p>
    <w:p>
      <w:pPr/>
      <w:r>
        <w:rPr/>
        <w:t xml:space="preserve">При изучении дисциплины «Организация предварительного расследования»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сообщений:</w:t>
      </w:r>
    </w:p>
    <w:p>
      <w:pPr/>
      <w:r>
        <w:rPr/>
        <w:t xml:space="preserve"> </w:t>
      </w:r>
    </w:p>
    <w:p>
      <w:pPr>
        <w:numPr>
          <w:ilvl w:val="0"/>
          <w:numId w:val="1"/>
        </w:numPr>
      </w:pPr>
      <w:r>
        <w:rPr/>
        <w:t xml:space="preserve">Понятие и значение организации криминалистической деятельности.</w:t>
      </w:r>
    </w:p>
    <w:p>
      <w:pPr>
        <w:numPr>
          <w:ilvl w:val="0"/>
          <w:numId w:val="1"/>
        </w:numPr>
      </w:pPr>
      <w:r>
        <w:rPr/>
        <w:t xml:space="preserve">Соотношение организации криминалистической деятельности с теорией организации и управлением.</w:t>
      </w:r>
    </w:p>
    <w:p>
      <w:pPr>
        <w:numPr>
          <w:ilvl w:val="0"/>
          <w:numId w:val="1"/>
        </w:numPr>
      </w:pPr>
      <w:r>
        <w:rPr/>
        <w:t xml:space="preserve">Структура организации криминалистической деятельности как раздела криминалистики.</w:t>
      </w:r>
    </w:p>
    <w:p>
      <w:pPr>
        <w:numPr>
          <w:ilvl w:val="0"/>
          <w:numId w:val="1"/>
        </w:numPr>
      </w:pPr>
      <w:r>
        <w:rPr/>
        <w:t xml:space="preserve">Научная организация труда следователя как элемент организации криминалистической деятельности.</w:t>
      </w:r>
    </w:p>
    <w:p>
      <w:pPr>
        <w:numPr>
          <w:ilvl w:val="0"/>
          <w:numId w:val="1"/>
        </w:numPr>
      </w:pPr>
      <w:r>
        <w:rPr/>
        <w:t xml:space="preserve">Автоматизированное рабочее место следователя (АРМ).</w:t>
      </w:r>
    </w:p>
    <w:p>
      <w:pPr>
        <w:numPr>
          <w:ilvl w:val="0"/>
          <w:numId w:val="1"/>
        </w:numPr>
      </w:pPr>
      <w:r>
        <w:rPr/>
        <w:t xml:space="preserve"> </w:t>
      </w:r>
      <w:r>
        <w:rPr/>
        <w:t xml:space="preserve">Учет и отчетность как средства организации деятельности следователей. </w:t>
      </w:r>
      <w:r>
        <w:rPr/>
        <w:t xml:space="preserve">Виды учетов и виды отчетности.</w:t>
      </w:r>
    </w:p>
    <w:p>
      <w:pPr>
        <w:numPr>
          <w:ilvl w:val="0"/>
          <w:numId w:val="1"/>
        </w:numPr>
      </w:pPr>
      <w:r>
        <w:rPr/>
        <w:t xml:space="preserve">Организация делопроизводства и документооборота в органах предварительного расследования.</w:t>
      </w:r>
    </w:p>
    <w:p>
      <w:pPr>
        <w:numPr>
          <w:ilvl w:val="0"/>
          <w:numId w:val="1"/>
        </w:numPr>
      </w:pPr>
      <w:r>
        <w:rPr/>
        <w:t xml:space="preserve">Понятие форм деятельности по раскрытию, расследованию и предупреждению преступлений и их классификация.</w:t>
      </w:r>
    </w:p>
    <w:p>
      <w:pPr>
        <w:numPr>
          <w:ilvl w:val="0"/>
          <w:numId w:val="1"/>
        </w:numPr>
      </w:pPr>
      <w:r>
        <w:rPr/>
        <w:t xml:space="preserve"> </w:t>
      </w:r>
      <w:r>
        <w:rPr/>
        <w:t xml:space="preserve">Понятие и виды следственных групп. </w:t>
      </w:r>
      <w:r>
        <w:rPr/>
        <w:t xml:space="preserve">Особенности ихформирования и функционирования.</w:t>
      </w:r>
    </w:p>
    <w:p>
      <w:pPr>
        <w:numPr>
          <w:ilvl w:val="0"/>
          <w:numId w:val="1"/>
        </w:numPr>
      </w:pPr>
      <w:r>
        <w:rPr/>
        <w:t xml:space="preserve">Понятие и виды следственно-оперативных групп. Особенности формирования и функционирования следственно-оперативных групп.</w:t>
      </w:r>
    </w:p>
    <w:p>
      <w:pPr>
        <w:numPr>
          <w:ilvl w:val="0"/>
          <w:numId w:val="1"/>
        </w:numPr>
      </w:pPr>
      <w:r>
        <w:rPr/>
        <w:t xml:space="preserve">Специализация следователя как форма организации деятельности по раскрытию, расследованию и предупреждению преступлений.</w:t>
      </w:r>
    </w:p>
    <w:p>
      <w:pPr>
        <w:numPr>
          <w:ilvl w:val="0"/>
          <w:numId w:val="1"/>
        </w:numPr>
      </w:pPr>
      <w:r>
        <w:rPr/>
        <w:t xml:space="preserve">Особенности организации деятельности следователя по участковой системе.</w:t>
      </w:r>
    </w:p>
    <w:p>
      <w:pPr>
        <w:numPr>
          <w:ilvl w:val="0"/>
          <w:numId w:val="1"/>
        </w:numPr>
      </w:pPr>
      <w:r>
        <w:rPr/>
        <w:t xml:space="preserve">Перспективы совершенствования форм организации деятельности.</w:t>
      </w:r>
    </w:p>
    <w:p>
      <w:pPr>
        <w:numPr>
          <w:ilvl w:val="0"/>
          <w:numId w:val="1"/>
        </w:numPr>
      </w:pPr>
      <w:r>
        <w:rPr/>
        <w:t xml:space="preserve"> </w:t>
      </w:r>
      <w:r>
        <w:rPr/>
        <w:t xml:space="preserve">Понятие криминалистической информации о преступлении и ее виды. </w:t>
      </w:r>
      <w:r>
        <w:rPr/>
        <w:t xml:space="preserve">Источники криминалистической информации.</w:t>
      </w:r>
    </w:p>
    <w:p>
      <w:pPr>
        <w:numPr>
          <w:ilvl w:val="0"/>
          <w:numId w:val="1"/>
        </w:numPr>
      </w:pPr>
      <w:r>
        <w:rPr/>
        <w:t xml:space="preserve">Информационное обеспечение и особенности использования его отдельных видов.</w:t>
      </w:r>
    </w:p>
    <w:p>
      <w:pPr>
        <w:numPr>
          <w:ilvl w:val="0"/>
          <w:numId w:val="1"/>
        </w:numPr>
      </w:pPr>
      <w:r>
        <w:rPr/>
        <w:t xml:space="preserve">Особенности использования при расследовании результатов оперативно- розыскной деятельности.</w:t>
      </w:r>
    </w:p>
    <w:p>
      <w:pPr>
        <w:numPr>
          <w:ilvl w:val="0"/>
          <w:numId w:val="1"/>
        </w:numPr>
      </w:pPr>
      <w:r>
        <w:rPr/>
        <w:t xml:space="preserve">Понятие, значение и классификация следственных ситуаций.</w:t>
      </w:r>
    </w:p>
    <w:p>
      <w:pPr>
        <w:numPr>
          <w:ilvl w:val="0"/>
          <w:numId w:val="1"/>
        </w:numPr>
      </w:pPr>
      <w:r>
        <w:rPr/>
        <w:t xml:space="preserve">Понятие, структура и классификация тактического решения.</w:t>
      </w:r>
    </w:p>
    <w:p>
      <w:pPr>
        <w:numPr>
          <w:ilvl w:val="0"/>
          <w:numId w:val="1"/>
        </w:numPr>
      </w:pPr>
      <w:r>
        <w:rPr/>
        <w:t xml:space="preserve">Значение следственной версии в расследовании преступлений.</w:t>
      </w:r>
    </w:p>
    <w:p>
      <w:pPr>
        <w:numPr>
          <w:ilvl w:val="0"/>
          <w:numId w:val="1"/>
        </w:numPr>
      </w:pPr>
      <w:r>
        <w:rPr/>
        <w:t xml:space="preserve"> </w:t>
      </w:r>
      <w:r>
        <w:rPr/>
        <w:t xml:space="preserve">Логическая сущность версии.</w:t>
      </w:r>
    </w:p>
    <w:p>
      <w:pPr>
        <w:numPr>
          <w:ilvl w:val="0"/>
          <w:numId w:val="1"/>
        </w:numPr>
      </w:pPr>
      <w:r>
        <w:rPr/>
        <w:t xml:space="preserve">Роль планирования в расследовании преступлений как элемента организации криминалистической деятельности.</w:t>
      </w:r>
    </w:p>
    <w:p>
      <w:pPr>
        <w:numPr>
          <w:ilvl w:val="0"/>
          <w:numId w:val="1"/>
        </w:numPr>
      </w:pPr>
      <w:r>
        <w:rPr/>
        <w:t xml:space="preserve">Специфика планирования на различных этапах расследования.</w:t>
      </w:r>
    </w:p>
    <w:p>
      <w:pPr>
        <w:numPr>
          <w:ilvl w:val="0"/>
          <w:numId w:val="1"/>
        </w:numPr>
      </w:pPr>
      <w:r>
        <w:rPr/>
        <w:t xml:space="preserve">Особенности планирования расследования сложных многоэпизодных дел.</w:t>
      </w:r>
    </w:p>
    <w:p>
      <w:pPr>
        <w:numPr>
          <w:ilvl w:val="0"/>
          <w:numId w:val="1"/>
        </w:numPr>
      </w:pPr>
      <w:r>
        <w:rPr/>
        <w:t xml:space="preserve">Вспомогательная документация, составляемая в связи с расследованием.</w:t>
      </w:r>
    </w:p>
    <w:p>
      <w:pPr>
        <w:numPr>
          <w:ilvl w:val="0"/>
          <w:numId w:val="1"/>
        </w:numPr>
      </w:pPr>
      <w:r>
        <w:rPr/>
        <w:t xml:space="preserve">Использование компьютерных технологий при раскрытии, расследовании и предупреждении преступлений.</w:t>
      </w:r>
    </w:p>
    <w:p>
      <w:pPr>
        <w:numPr>
          <w:ilvl w:val="0"/>
          <w:numId w:val="1"/>
        </w:numPr>
      </w:pPr>
      <w:r>
        <w:rPr/>
        <w:t xml:space="preserve"> </w:t>
      </w:r>
      <w:r>
        <w:rPr/>
        <w:t xml:space="preserve">Классификация криминалистических тактических операций.</w:t>
      </w:r>
    </w:p>
    <w:p>
      <w:pPr>
        <w:numPr>
          <w:ilvl w:val="0"/>
          <w:numId w:val="1"/>
        </w:numPr>
      </w:pPr>
      <w:r>
        <w:rPr/>
        <w:t xml:space="preserve">Особенности фиксации результатов тактических операций.</w:t>
      </w:r>
    </w:p>
    <w:p>
      <w:pPr>
        <w:numPr>
          <w:ilvl w:val="0"/>
          <w:numId w:val="1"/>
        </w:numPr>
      </w:pPr>
      <w:r>
        <w:rPr/>
        <w:t xml:space="preserve">Значение взаимодействия следователя с работниками органов дознания при раскрытии, расследовании и предупреждении преступлений.</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2"/>
        </w:numPr>
      </w:pPr>
      <w:r>
        <w:rPr/>
        <w:t xml:space="preserve">Понятие, классификация и значение тактических приемов.</w:t>
      </w:r>
    </w:p>
    <w:p>
      <w:pPr>
        <w:numPr>
          <w:ilvl w:val="0"/>
          <w:numId w:val="2"/>
        </w:numPr>
      </w:pPr>
      <w:r>
        <w:rPr/>
        <w:t xml:space="preserve">Условия их применения (допустимость) тактические приемов.</w:t>
      </w:r>
    </w:p>
    <w:p>
      <w:pPr>
        <w:numPr>
          <w:ilvl w:val="0"/>
          <w:numId w:val="2"/>
        </w:numPr>
      </w:pPr>
      <w:r>
        <w:rPr/>
        <w:t xml:space="preserve">Понятие, виды и значение тактической комбинации.</w:t>
      </w:r>
    </w:p>
    <w:p>
      <w:pPr>
        <w:numPr>
          <w:ilvl w:val="0"/>
          <w:numId w:val="2"/>
        </w:numPr>
      </w:pPr>
      <w:r>
        <w:rPr/>
        <w:t xml:space="preserve">Понятие и виды и значение тактической операции.</w:t>
      </w:r>
    </w:p>
    <w:p>
      <w:pPr>
        <w:numPr>
          <w:ilvl w:val="0"/>
          <w:numId w:val="2"/>
        </w:numPr>
      </w:pPr>
      <w:r>
        <w:rPr/>
        <w:t xml:space="preserve"> </w:t>
      </w:r>
      <w:r>
        <w:rPr/>
        <w:t xml:space="preserve">Тактические рекомендации.</w:t>
      </w:r>
    </w:p>
    <w:p>
      <w:pPr>
        <w:numPr>
          <w:ilvl w:val="0"/>
          <w:numId w:val="2"/>
        </w:numPr>
      </w:pPr>
      <w:r>
        <w:rPr/>
        <w:t xml:space="preserve">Тактический риск. Действия следователя в условиях тактического риска.</w:t>
      </w:r>
    </w:p>
    <w:p>
      <w:pPr>
        <w:numPr>
          <w:ilvl w:val="0"/>
          <w:numId w:val="2"/>
        </w:numPr>
      </w:pPr>
      <w:r>
        <w:rPr/>
        <w:t xml:space="preserve">Понятие и значение следственной ситуации. Объективные и субъективные факторы, влияющие на следственную ситуацию.</w:t>
      </w:r>
    </w:p>
    <w:p>
      <w:pPr>
        <w:numPr>
          <w:ilvl w:val="0"/>
          <w:numId w:val="2"/>
        </w:numPr>
      </w:pPr>
      <w:r>
        <w:rPr/>
        <w:t xml:space="preserve"> </w:t>
      </w:r>
      <w:r>
        <w:rPr/>
        <w:t xml:space="preserve">Классификация криминалистических ситуаций.</w:t>
      </w:r>
    </w:p>
    <w:p>
      <w:pPr>
        <w:numPr>
          <w:ilvl w:val="0"/>
          <w:numId w:val="2"/>
        </w:numPr>
      </w:pPr>
      <w:r>
        <w:rPr/>
        <w:t xml:space="preserve"> </w:t>
      </w:r>
      <w:r>
        <w:rPr/>
        <w:t xml:space="preserve">Понятие и значение криминалистической версии при раскрытии преступления. </w:t>
      </w:r>
      <w:r>
        <w:rPr/>
        <w:t xml:space="preserve">Отличие криминалистических версий от частных гипотез.</w:t>
      </w:r>
    </w:p>
    <w:p>
      <w:pPr>
        <w:numPr>
          <w:ilvl w:val="0"/>
          <w:numId w:val="2"/>
        </w:numPr>
      </w:pPr>
      <w:r>
        <w:rPr/>
        <w:t xml:space="preserve">Классификация криминалистических версий. Требования, предъявляемые к ним.</w:t>
      </w:r>
    </w:p>
    <w:p>
      <w:pPr>
        <w:numPr>
          <w:ilvl w:val="0"/>
          <w:numId w:val="2"/>
        </w:numPr>
      </w:pPr>
      <w:r>
        <w:rPr/>
        <w:t xml:space="preserve"> </w:t>
      </w:r>
      <w:r>
        <w:rPr/>
        <w:t xml:space="preserve">Правила построения криминалистических версий.</w:t>
      </w:r>
    </w:p>
    <w:p>
      <w:pPr>
        <w:numPr>
          <w:ilvl w:val="0"/>
          <w:numId w:val="2"/>
        </w:numPr>
      </w:pPr>
      <w:r>
        <w:rPr/>
        <w:t xml:space="preserve"> </w:t>
      </w:r>
      <w:r>
        <w:rPr/>
        <w:t xml:space="preserve">Проверки криминалистических версий.</w:t>
      </w:r>
    </w:p>
    <w:p>
      <w:pPr>
        <w:numPr>
          <w:ilvl w:val="0"/>
          <w:numId w:val="2"/>
        </w:numPr>
      </w:pPr>
      <w:r>
        <w:rPr/>
        <w:t xml:space="preserve">Понятие, задачи, правовая основа и принципы взаимодействия следователя с другими службами ОВД и судебно-экспертными учреждениями.</w:t>
      </w:r>
    </w:p>
    <w:p>
      <w:pPr>
        <w:numPr>
          <w:ilvl w:val="0"/>
          <w:numId w:val="2"/>
        </w:numPr>
      </w:pPr>
      <w:r>
        <w:rPr/>
        <w:t xml:space="preserve">Предпосылки взаимодействия следователя с другими службами ОВД и судебно-экспертными учреждениями.</w:t>
      </w:r>
    </w:p>
    <w:p>
      <w:pPr>
        <w:numPr>
          <w:ilvl w:val="0"/>
          <w:numId w:val="2"/>
        </w:numPr>
      </w:pPr>
      <w:r>
        <w:rPr/>
        <w:t xml:space="preserve">Этапы и формы взаимодействия следователя с оперативными работниками ОВД.</w:t>
      </w:r>
    </w:p>
    <w:p>
      <w:pPr>
        <w:numPr>
          <w:ilvl w:val="0"/>
          <w:numId w:val="2"/>
        </w:numPr>
      </w:pPr>
      <w:r>
        <w:rPr/>
        <w:t xml:space="preserve">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2"/>
        </w:numPr>
      </w:pPr>
      <w:r>
        <w:rPr/>
        <w:t xml:space="preserve">Понятие «общественность» в криминалистике. Значение участия общественности в предупреждении и пресечении преступлений.</w:t>
      </w:r>
    </w:p>
    <w:p>
      <w:pPr>
        <w:numPr>
          <w:ilvl w:val="0"/>
          <w:numId w:val="2"/>
        </w:numPr>
      </w:pPr>
      <w:r>
        <w:rPr/>
        <w:t xml:space="preserve">Процессуальная регламентация и формы участия общественности в расследовании и предупреждении преступлений.</w:t>
      </w:r>
    </w:p>
    <w:p>
      <w:pPr>
        <w:numPr>
          <w:ilvl w:val="0"/>
          <w:numId w:val="2"/>
        </w:numPr>
      </w:pPr>
      <w:r>
        <w:rPr/>
        <w:t xml:space="preserve">Тактика привлечения общественности к участию в производстве непроцессуальных и следственных действий.</w:t>
      </w:r>
    </w:p>
    <w:p>
      <w:pPr>
        <w:numPr>
          <w:ilvl w:val="0"/>
          <w:numId w:val="2"/>
        </w:numPr>
      </w:pPr>
      <w:r>
        <w:rPr/>
        <w:t xml:space="preserve">Понятие, цель и признаки планирования расследования.</w:t>
      </w:r>
    </w:p>
    <w:p>
      <w:pPr>
        <w:numPr>
          <w:ilvl w:val="0"/>
          <w:numId w:val="2"/>
        </w:numPr>
      </w:pPr>
      <w:r>
        <w:rPr/>
        <w:t xml:space="preserve">Содержание и виды планирования расследования.</w:t>
      </w:r>
    </w:p>
    <w:p>
      <w:pPr>
        <w:numPr>
          <w:ilvl w:val="0"/>
          <w:numId w:val="2"/>
        </w:numPr>
      </w:pPr>
      <w:r>
        <w:rPr/>
        <w:t xml:space="preserve">Формы планов и вспомогательной документации.</w:t>
      </w:r>
    </w:p>
    <w:p>
      <w:pPr>
        <w:numPr>
          <w:ilvl w:val="0"/>
          <w:numId w:val="2"/>
        </w:numPr>
      </w:pPr>
      <w:r>
        <w:rPr/>
        <w:t xml:space="preserve">Социально-психологическая совместимость как условие успешного взаимодействия между следователем, оперативным работником, специалистом, участковым уполномоченным полиции.</w:t>
      </w:r>
    </w:p>
    <w:p>
      <w:pPr>
        <w:numPr>
          <w:ilvl w:val="0"/>
          <w:numId w:val="2"/>
        </w:numPr>
      </w:pPr>
      <w:r>
        <w:rPr/>
        <w:t xml:space="preserve">Использование компьютерных технологий в расследовании преступлений.</w:t>
      </w:r>
    </w:p>
    <w:p>
      <w:pPr>
        <w:numPr>
          <w:ilvl w:val="0"/>
          <w:numId w:val="2"/>
        </w:numPr>
      </w:pPr>
      <w:r>
        <w:rPr/>
        <w:t xml:space="preserve">Технология изучения личности в уголовном судопроизводстве.</w:t>
      </w:r>
    </w:p>
    <w:p>
      <w:pPr>
        <w:numPr>
          <w:ilvl w:val="0"/>
          <w:numId w:val="2"/>
        </w:numPr>
      </w:pPr>
      <w:r>
        <w:rPr/>
        <w:t xml:space="preserve"> </w:t>
      </w:r>
      <w:r>
        <w:rPr/>
        <w:t xml:space="preserve">Организация розыскной деятельности следователя.</w:t>
      </w:r>
    </w:p>
    <w:p>
      <w:pPr>
        <w:numPr>
          <w:ilvl w:val="0"/>
          <w:numId w:val="2"/>
        </w:numPr>
      </w:pPr>
      <w:r>
        <w:rPr/>
        <w:t xml:space="preserve">Использования специальных знаний для организации розыска.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магистратуры, являются практические занятия. Студенты не имеют права пропускать занятия без уважительных причин, в противном случае они могут быть не допущены к экзамену.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магистр должен ознакомиться с планом занятий,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играет важную мировоззренческую и методологическую роль в системе подготовки магистра юриспруденции.</w:t>
      </w:r>
    </w:p>
    <w:p>
      <w:pPr/>
      <w:r>
        <w:rPr/>
        <w:t xml:space="preserve">Для успешного освоения дисциплины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магистра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Текущий контроль может быть организован в виде контрольных письменных работ и проведении тестирования. При необходимости преподаватель вправе приглашать обучаемого для индивидуального собеседования.</w:t>
      </w:r>
    </w:p>
    <w:p>
      <w:pPr/>
      <w:r>
        <w:rPr/>
        <w:t xml:space="preserve">Изучение курса завершается зачетом в форме устного собеседования.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Кульков, В. В.  Методика предварительного следствия и дознания. Руководство для следователей и дознавателей : практическое пособие / В. В. Кульков, П. В. Ракчеева ; под редакцией В. В. Кулькова. — 2-е изд., испр. и доп. — Москва : Издательство Юрайт, 2024. — 311 с. — (Профессиональная практика). — ISBN 978-5-534-06624-1. — Текст : электронный // Образовательная платформа Юрайт [сайт]. — URL: https://urait.ru/bcode/538663 </w:t>
      </w:r>
    </w:p>
    <w:p>
      <w:pPr>
        <w:jc w:val="both"/>
        <w:ind w:left="0" w:right="0" w:firstLine="570" w:hanging="0"/>
        <w:spacing w:before="240" w:after="240"/>
      </w:pPr>
      <w:r>
        <w:rPr>
          <w:b w:val="1"/>
          <w:bCs w:val="1"/>
        </w:rPr>
        <w:t xml:space="preserve">8.2. Дополнительная литература:</w:t>
      </w:r>
    </w:p>
    <w:p>
      <w:pPr/>
      <w:r>
        <w:rPr/>
        <w:t xml:space="preserve">1. Кульков, В. В.  Уголовный процесс. Методика предварительного следствия и дознания : учебное пособие для вузов / В. В. Кульков, П. В. Ракчеева ; под редакцией В. В. Кулькова. — 2-е изд., испр. и доп. — Москва : Издательство Юрайт, 2024. — 311 с. — (Высшее образование). — ISBN 978-5-534-05990-8. — Текст : электронный // Образовательная платформа Юрайт [сайт]. — URL: https://urait.ru/bcode/536468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68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BAF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BB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2026-04-24T00:26:14+03:00</dcterms:created>
  <dcterms:modified xsi:type="dcterms:W3CDTF">2026-04-24T00:26:14+03:00</dcterms:modified>
</cp:coreProperties>
</file>

<file path=docProps/custom.xml><?xml version="1.0" encoding="utf-8"?>
<Properties xmlns="http://schemas.openxmlformats.org/officeDocument/2006/custom-properties" xmlns:vt="http://schemas.openxmlformats.org/officeDocument/2006/docPropsVTypes"/>
</file>