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ПОЖАРНОЙ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пожарной безопасности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безопасность: основные понятия. Классификации. Статистика пожаров в Российской Федерации. Правовые основы обеспечения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пожаротушения. Требования к пожарной безопасности к учебным, жилым и рабочим помещениям. Противопожарный режим. Эвакуация людей при пожаре. Первая помощь пострадавшим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понятия: пожар, воспламенение, пожарная безопасность, пожарная охрана и др. Классификации пожаров по характеру горения, по площади горения, по горящим материалам; стадии развития пожара. Поражающие факторы пожара.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законы (№ 69-ФЗ «О пожарной безопасности» от 21.12.1994, № 123-ФЗ «Технический регламент о требованиях пожарной безопасности» от 22.06.2008 и др.), ГОСТы, правила, нормы, руководства и др. Дисциплинарная, административная и уголовная ответственность в области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пожарной опасности: количество пожаров, количество погибших, раненых на пожарах, материальный ущерб от пожаров в России, в Республике Карелия. Допустимый и реальный риск от пожаров. Годовой, недельный, суточный ход пожаров. Причины.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средства пожаротушения, автоматические средства пожаротушения, организация службы пожарной охраны. Государственная служба пожарной охраны в Республике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Наиболее распространенные нарушения требования ПБ в организациях и жилых помещениях. Противопожарные требования к жилым, общественным, учебным и производственным зданиям повышенной этажности. Ответственность за обеспечение ПБ детских учреждений. Требования ПБ для учебных классов и кабинетов.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«противопожарный режим», организация противопожарного режима на предприятии, порядок обучения работников, противопожарный инструктаж, пожарно-технический минимум, проверка знаний правил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людей, разработка планов эвакуации на случай пожаров. Эвакуационные выходы и лестницы. Свод правил. Действия по эвакуации людей во время пожара. Устройство экстренной самостоятельной эвакуации Spider. Первая помощь пострадавшим.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приёмов оказания первой помощи. Оценка степени тяжести ожогов; наложение повязок.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поражающих факторов пожара. Оценка видов поражений и их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Сравнение статистических данных по федеральным округам за определенный год.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права, обязанности и ответственность руководителей в области пожарной безопасности. Оценка последствий нарушений требований ПБ.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деятельность Государственной службы пожарной охраны. Проанализировать статистики деятельности Государственного пожарного надзора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ПБ для учебных классов и кабинетов. Оценка соответствия требованиям определенного кабинета учебного заведения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пожарной безопасности «Обучение мерам пожарной безопасности работников организаций». Приказ от 12 декабря 2007 г. № 645. Оценка вводного, первичного, повторного, внепланового, целевого противопожарного инструктажей.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 Анализ схем эвакуации в конкретных зданиях учебного заведения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-Перечислить первичные поражающие факторы пожара. Охарактеризовать чем они опасны. -Перечислить вторичные поражающие факторы пожара. Охарактеризовать чем они опасны. -Назвать воздействия факторов на организм человека. Тема: Поражающие факторы пожара.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-Основные законодательные акты, обеспечивающие основу безопасности образовательного учреждения. -Основные статьи, в конституции РФ гарантирующие безопасность работников и обучающихся в образовательном учреждении. -Права, обязанность и ответственность руководителей в области пожарной безопасности. -Лицензирование и сертификация в области пожарной безопасности. Тема: Правовые основы обеспечения пожарной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-Причины, влияющие на безопасность образовательного учреждения -Основные элементы системы безопасности образовательного учреждения. -Уровни управления в системе безопасности образовательного учреждения. -Основные меры, обеспечивающие безопасность образовательного учреждения. -Паспорт безопасности и его краткая характеристика. Тема: Безопасность 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-Укажите единую систему органов, осуществляющих от имени государства надзор за исполнением действующих законов. -При каких условиях может наступить уголовная ответственность. Какие наказания предусмотрены. -При каких условиях может наступить административная ответственность. Какие наказания предусмотрены. -При каких условиях может наступить дисциплинарная ответственность. Какие наказания предусмотрены. Тема: Дисциплинарная, административная и уголовная ответственность в области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-Первичные средства пожаротушения. -Правила работы с огнетушителями. -Типы огнетушителей и классы пожаров. -Автоматические системы оповещения и пожаротушения. -Пожарная охрана – боевой расчет, нормативы времени прибытия на пожар в городе и в селе; основные характеристики автоцистерн (вместимость, подача насоса и др.). Тема: Средства пожаротушения.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-Требования к пожарной безопасности в зданиях повышенной этажности. -Требования к пожарной безопасности в общеобразовательных учреждениях. Тема: Требования к пожарной безопасности к учебным и жилым помещениям.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 Быть готовым к собеседованию по вопросам: -Противопожарный режим. Противопожарный инструктаж. -Планы эвакуации людей. Требования к планам эвакуации. -Понятие об эвакуации. Основные требования к путям эвакуации. Тема: Противопожарный режим. Эвакуация людей при пожаре.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Изучить дидактический материал на основании предложенной основной и дополнительной учебной литературы по заданной теме. Подготовить ответы на вопросы в устной форме. Быть готовым к собеседованию по вопросам: -Характеристика ожога 1 степени первая помощь. -Характеристика ожога 2 степени первая помощь. -Характеристика ожога 3 степени первая помощь. -Характеристика ожога 4 степени первая помощь. Тема: Первая помощь при ожогах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работа в сети Internet)</w:t>
      </w:r>
    </w:p>
    <w:p>
      <w:pPr/>
      <w:r>
        <w:rPr/>
        <w:t xml:space="preserve">Решение комплектов задач</w:t>
      </w:r>
    </w:p>
    <w:p>
      <w:pPr/>
      <w:r>
        <w:rPr/>
        <w:t xml:space="preserve">Визуальные технические средства обучения (обучающие презентации)</w:t>
      </w:r>
    </w:p>
    <w:p>
      <w:pPr/>
      <w:r>
        <w:rPr/>
        <w:t xml:space="preserve">Самостоятельное изучение материала при помощи дидактического материала на основании предложенной основной и дополнительной учебной литературы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собеседования, решения задач и выполнения упражнений. По результатам текущего контроля обучающемуся сообщается оценка итогов его деятельности. Указанная оценка не фиксируется в ведомости к экзамену, но дает возможность обучающемуся понимать уровень своей подготовленности на текущем этапе.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Оценочное средство 1 – собеседование.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вопросы преподавателя.</w:t>
      </w:r>
    </w:p>
    <w:p>
      <w:pPr/>
      <w:r>
        <w:rPr/>
        <w:t xml:space="preserve">Критерии оценки устного ответа: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ставится, если студент: 1) полно и аргументировано отвечает по содержанию задания;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ставится, если студент обнаруживает знание и понимание основных положений данного задания,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ставится, если студент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«2»</w:t>
      </w:r>
      <w:r>
        <w:rPr/>
        <w:t xml:space="preserve">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>
      <w:pPr/>
      <w:r>
        <w:rPr/>
        <w:t xml:space="preserve">Оценочное средство 2 – оценка правильности решения задач.</w:t>
      </w:r>
    </w:p>
    <w:p>
      <w:pPr/>
      <w:r>
        <w:rPr/>
        <w:t xml:space="preserve">Практические задачи: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практические задачи. Обучающемуся необходимо изучит условия и предоставить правильные решения.</w:t>
      </w:r>
    </w:p>
    <w:p>
      <w:pPr/>
      <w:r>
        <w:rPr/>
        <w:t xml:space="preserve">Критерии оценки решения задач: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- студент ясно изложил условие задачи, решение обосновал точно и аргументированно, опираясь на законодательные документы и/или установленные нормы и правила;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- решение, удовлетворяющее тем же требованиям, что и для оценки «5», но допущено 1-2 ошибки, которые самостоятельно исправлены.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- студент изложил условие задачи, но решение обосновал в общем, не аргументировал и не опирался на законодательные документы и/или установленные нормы и правила;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- студент не уяснил условие задачи, решение не обосновал.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«2»</w:t>
      </w:r>
      <w:r>
        <w:rPr/>
        <w:t xml:space="preserve">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 «</w:t>
      </w:r>
      <w:hyperlink r:id="rId7" w:history="1">
        <w:r>
          <w:rPr/>
          <w:t xml:space="preserve">Общие понятия о горении и пожаровзрывоопасных свойствах</w:t>
        </w:r>
      </w:hyperlink>
      <w:r>
        <w:rPr/>
        <w:t xml:space="preserve"> </w:t>
      </w:r>
      <w:hyperlink r:id="rId7" w:history="1">
        <w:r>
          <w:rPr/>
          <w:t xml:space="preserve">веществ и материалов, пожарной опасности зданий и сооружений</w:t>
        </w:r>
      </w:hyperlink>
      <w:r>
        <w:rPr/>
        <w:t xml:space="preserve">» и тематическому модулю № 2 «Пожарно-техническая классификация» поскольку материал данных разделов включает достаточно сложную теоретическую часть, а также требует выработки практических умений, играющих ключевую роль в обеспечении пожарной безопасности. При подготовке к зачету необходимо изучить материал по вопросам, используя рекомендуемую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Практический метод – решение задач, выполнение упражнений.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Учебное пособие для студентов вузов / Под ред. Л.А. Муравья. - 2-е изд., перераб. и доп. - Москва : ЮНИТИ, 2002. - 431 с.</w:t>
      </w:r>
    </w:p>
    <w:p>
      <w:pPr>
        <w:numPr>
          <w:ilvl w:val="0"/>
          <w:numId w:val="1"/>
        </w:numPr>
      </w:pPr>
      <w:r>
        <w:rPr/>
        <w:t xml:space="preserve">Тимкин, А.В. Основы пожарной безопасности : учебное пособие / А.В. Тимкин. - Москва ; Берлин : Директ-Медиа, 2015. - 267 с. Режим доступа: </w:t>
      </w:r>
      <w:hyperlink r:id="rId8" w:history="1">
        <w:r>
          <w:rPr/>
          <w:t xml:space="preserve">https://biblioclub.ru/index.php?page=book_red&amp;id=435436&amp;sr=1</w:t>
        </w:r>
      </w:hyperlink>
    </w:p>
    <w:p>
      <w:pPr>
        <w:numPr>
          <w:ilvl w:val="0"/>
          <w:numId w:val="1"/>
        </w:numPr>
      </w:pPr>
      <w:r>
        <w:rPr/>
        <w:t xml:space="preserve">Волокитина Т. В. « Основы медицинских знаний» / Т. В.Волокитина, Г. Г. Бральнина, Н. И. Никитинская – Москва : « Академия», 2008.–223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Айзман Р. И. 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</w:t>
      </w:r>
    </w:p>
    <w:p>
      <w:pPr>
        <w:numPr>
          <w:ilvl w:val="0"/>
          <w:numId w:val="2"/>
        </w:numPr>
      </w:pPr>
      <w:r>
        <w:rPr/>
        <w:t xml:space="preserve">Мастрюков, Б. С. Опасные ситуации техногенного характера и защита от них : учебник для студентов высших педагогических учебных заведений / Б. С. Мастрюков. - Москва : Академия, 2009. - 316 с.</w:t>
      </w:r>
    </w:p>
    <w:p>
      <w:pPr>
        <w:numPr>
          <w:ilvl w:val="0"/>
          <w:numId w:val="2"/>
        </w:numPr>
      </w:pPr>
      <w:r>
        <w:rPr/>
        <w:t xml:space="preserve">Попов, В.М. Пожарная безопасность образовательного учреждения : учебное пособие / В.М. Попов. – Новосибирск: НГТУ, 2011. - 91 с. Режим доступа: https://biblioclub.ru/index.php?page=book_red&amp;id=228980&amp;sr=1</w:t>
      </w:r>
    </w:p>
    <w:p>
      <w:pPr>
        <w:numPr>
          <w:ilvl w:val="0"/>
          <w:numId w:val="2"/>
        </w:numPr>
      </w:pPr>
      <w:r>
        <w:rPr/>
        <w:t xml:space="preserve">Пожарно-технический минимум: (Методическое пособие для руководителей и ответственных за пожарную безопасность на предприятиях, в учреждениях и организациях) / Под общ. ред. Л.А. Коротчика ; М-во Рос. Федерации по делам гражд. обороны, чрезвычайным ситуациям и ликвидации последствий стихийных бедствий. Ин-т риска и безопасности. - Москва, 2004. - 379 с.</w:t>
      </w:r>
    </w:p>
    <w:p>
      <w:pPr>
        <w:numPr>
          <w:ilvl w:val="0"/>
          <w:numId w:val="2"/>
        </w:numPr>
      </w:pPr>
      <w:r>
        <w:rPr/>
        <w:t xml:space="preserve">Пожарная и охранно-пожарная сигнализация / сост. С.В. Собурь. - 3-е изд., перераб. - Москва : ПожКнига, 2010. - 336 с. Режим доступа: </w:t>
      </w:r>
      <w:hyperlink r:id="rId9" w:history="1">
        <w:r>
          <w:rPr/>
          <w:t xml:space="preserve">https://biblioclub.ru/index.php?page=book_red&amp;id=140300</w:t>
        </w:r>
      </w:hyperlink>
    </w:p>
    <w:p>
      <w:pPr>
        <w:numPr>
          <w:ilvl w:val="0"/>
          <w:numId w:val="2"/>
        </w:numPr>
      </w:pPr>
      <w:r>
        <w:rPr/>
        <w:t xml:space="preserve">Огнезащита материалов и конструкций. Производство, монтаж, эксплуатация и обслуживание / ред. С.В. Собурь. - Москва : ПожКнига, 2011. - 176 с. Режим доступа: </w:t>
      </w:r>
      <w:hyperlink r:id="rId10" w:history="1">
        <w:r>
          <w:rPr/>
          <w:t xml:space="preserve">https://biblioclub.ru/index.php?page=book_red&amp;id=140304</w:t>
        </w:r>
      </w:hyperlink>
      <w:r>
        <w:rPr/>
        <w:t xml:space="preserve">  </w:t>
      </w:r>
    </w:p>
    <w:p>
      <w:pPr>
        <w:numPr>
          <w:ilvl w:val="0"/>
          <w:numId w:val="2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1" w:history="1">
        <w:r>
          <w:rPr/>
          <w:t xml:space="preserve">http://biblioclub.ru/index.php?page=book&amp;id=57408</w:t>
        </w:r>
      </w:hyperlink>
    </w:p>
    <w:p>
      <w:pPr>
        <w:numPr>
          <w:ilvl w:val="0"/>
          <w:numId w:val="2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2" w:history="1">
        <w:r>
          <w:rPr/>
          <w:t xml:space="preserve">http://biblioclub.ru/index.php?page=book&amp;id=430032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Электронно-библиотечная система «Университетская библиотека онлайн»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МЧС России </w:t>
      </w:r>
      <w:hyperlink r:id="rId14" w:history="1">
        <w:r>
          <w:rPr/>
          <w:t xml:space="preserve">http://www.mchs.gov.ru/</w:t>
        </w:r>
      </w:hyperlink>
    </w:p>
    <w:p>
      <w:pPr>
        <w:numPr>
          <w:ilvl w:val="0"/>
          <w:numId w:val="4"/>
        </w:numPr>
      </w:pPr>
      <w:r>
        <w:rPr/>
        <w:t xml:space="preserve">ГУ МЧС России по Республике Карелия </w:t>
      </w:r>
      <w:hyperlink r:id="rId15" w:history="1">
        <w:r>
          <w:rPr/>
          <w:t xml:space="preserve">http://10.mchs.gov.ru/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2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2A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3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2BE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2C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hedu.ru:9001/Prepare/Content/ShowDocs?employeeId=debfd46c-eaa9-4c68-924f-b0c5a8b453a4&amp;materialId=13098&amp;themeId=e7eb5a72-c8b9-4b01-ab9c-286fe3c70cfc" TargetMode="External"/><Relationship Id="rId8" Type="http://schemas.openxmlformats.org/officeDocument/2006/relationships/hyperlink" Target="https://biblioclub.ru/index.php?page=book_red&amp;id=435436&amp;sr=1" TargetMode="External"/><Relationship Id="rId9" Type="http://schemas.openxmlformats.org/officeDocument/2006/relationships/hyperlink" Target="https://biblioclub.ru/index.php?page=book_red&amp;id=140300" TargetMode="External"/><Relationship Id="rId10" Type="http://schemas.openxmlformats.org/officeDocument/2006/relationships/hyperlink" Target="https://biblioclub.ru/index.php?page=book_red&amp;id=140304" TargetMode="External"/><Relationship Id="rId11" Type="http://schemas.openxmlformats.org/officeDocument/2006/relationships/hyperlink" Target="http://biblioclub.ru/index.php?page=book&amp;id=57408" TargetMode="External"/><Relationship Id="rId12" Type="http://schemas.openxmlformats.org/officeDocument/2006/relationships/hyperlink" Target="http://biblioclub.ru/index.php?page=book&amp;id=430032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http://www.mchs.gov.ru/" TargetMode="External"/><Relationship Id="rId15" Type="http://schemas.openxmlformats.org/officeDocument/2006/relationships/hyperlink" Target="http://10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2026-04-23T22:28:26+03:00</dcterms:created>
  <dcterms:modified xsi:type="dcterms:W3CDTF">2026-04-23T22:28:26+03:00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