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ЭЛЕКТРОБЕЗОПАСНОСТЬ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 проводить мониторинг функционирования системы управления охраной труда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виды, уровни и методы контроля за соблюдением требований охраны труда; </w:t>
            </w:r>
          </w:p>
          <w:p/>
          <w:p>
            <w:pPr/>
            <w:r>
              <w:rPr/>
              <w:t xml:space="preserve">ПК-2.2. Способен разрабатывать программу производственного контроля;</w:t>
            </w:r>
          </w:p>
          <w:p/>
          <w:p>
            <w:pPr/>
            <w:r>
              <w:rPr/>
              <w:t xml:space="preserve">ПК-2.3. Умеет планировать мероприятия по контролю за соблюдением требований охраны  труда на рабочих местах;</w:t>
            </w:r>
          </w:p>
          <w:p/>
          <w:p>
            <w:pPr/>
            <w:r>
              <w:rPr/>
              <w:t xml:space="preserve">ПК-2.4. Способен обеспечить расследование и осуществляет учет несчастных случаев на производстве и контроль профессиональных заболеваний;</w:t>
            </w:r>
          </w:p>
          <w:p/>
          <w:p>
            <w:pPr/>
            <w:r>
              <w:rPr/>
              <w:t xml:space="preserve">ПК-2.5. Способен анализировать причины несоблюдения требований охраны труда;</w:t>
            </w:r>
          </w:p>
          <w:p/>
          <w:p>
            <w:pPr/>
            <w:r>
              <w:rPr/>
              <w:t xml:space="preserve">ПК-2.6. Способен оценивать и оптимально выбирать адекватные меры по устранению выявленных нарушений в области охраны труда; </w:t>
            </w:r>
          </w:p>
          <w:p/>
          <w:p>
            <w:pPr/>
            <w:r>
              <w:rPr/>
              <w:t xml:space="preserve">ПК-2.7. Способен оформлять необходимую документацию при проведении оценки условий труда, в том числе декларацию соответствия условий труда государственным нормативным требованиям охраны труда.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Электробезопасность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Действие электрического тока на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электробезопасности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Действие электрического тока на организм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пострадавшим от электрического тока.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опасности поражения током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Защитное заземление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Защитное отключение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Электротехнические защитные средства и предохранительные приспособления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 воздействия электромагнитного поля промышленной частоты в электроустановках сверхвысокого напряжения.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режима электрической сети на условия электробезопасности.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изоляции в электрической сети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защитного заземления.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зануления электрооборудования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опасности электроустановок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мероприятия, обеспечивающие безопасность работ в действующих электроустановках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защиты работающих в электроустановках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 воздействия электрических и магнитных полей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молниезащиты на предприятиях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Технические мероприятия, обеспечивающие безопасность работ в электроустановках со снятием напряжения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Противопожарные требования к электрооборудованию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Тушение пожаров в электроустановках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Вопросы по темам конспекта.</w:t>
      </w:r>
    </w:p>
    <w:p>
      <w:pPr/>
      <w:r>
        <w:rPr/>
        <w:t xml:space="preserve">Первая помощь пострадавшим от электрического тока.</w:t>
      </w:r>
    </w:p>
    <w:p>
      <w:pPr/>
      <w:r>
        <w:rPr/>
        <w:t xml:space="preserve">Анализ опасности поражения током</w:t>
      </w:r>
    </w:p>
    <w:p>
      <w:pPr/>
      <w:r>
        <w:rPr/>
        <w:t xml:space="preserve">Защитное заземление</w:t>
      </w:r>
    </w:p>
    <w:p>
      <w:pPr/>
      <w:r>
        <w:rPr/>
        <w:t xml:space="preserve">Защитное отключение</w:t>
      </w:r>
    </w:p>
    <w:p>
      <w:pPr/>
      <w:r>
        <w:rPr/>
        <w:t xml:space="preserve">Электротехнические защитные средства и предохранительные приспособления</w:t>
      </w:r>
    </w:p>
    <w:p>
      <w:pPr/>
      <w:r>
        <w:rPr/>
        <w:t xml:space="preserve">Защита от воздействия электромагнитного поля промышленной частоты в электроустановках сверхвысокого напряжения.</w:t>
      </w:r>
    </w:p>
    <w:p>
      <w:pPr/>
      <w:r>
        <w:rPr/>
        <w:t xml:space="preserve">Критерии оценки зачтено/не зачтено</w:t>
      </w:r>
      <w:br/>
      <w:r>
        <w:rPr/>
        <w:t xml:space="preserve">«Зачтено»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 Если пропуски лекций были по неуважительной причине, то кроме полностью восстановленных лекций необходимо ответить еще на два вопроса из перечня вопросов собеседований.</w:t>
      </w:r>
    </w:p>
    <w:p>
      <w:pPr/>
      <w:r>
        <w:rPr/>
        <w:t xml:space="preserve">«Не зачтено»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 Если пропуски лекций были по неуважительной причине и кроме полностью восстановленных лекций обучающийся не ответил на два вопроса из перечня вопросов собеседований.</w:t>
      </w:r>
    </w:p>
    <w:p/>
    <w:p>
      <w:pPr/>
      <w:r>
        <w:rPr/>
        <w:t xml:space="preserve">Собеседование</w:t>
      </w:r>
    </w:p>
    <w:p>
      <w:pPr/>
      <w:r>
        <w:rPr/>
        <w:t xml:space="preserve">Вопросы к собеседованию</w:t>
      </w:r>
    </w:p>
    <w:p>
      <w:pPr/>
      <w:r>
        <w:rPr/>
        <w:t xml:space="preserve">1.Что принято называть электротравмами?</w:t>
      </w:r>
    </w:p>
    <w:p>
      <w:pPr/>
      <w:r>
        <w:rPr/>
        <w:t xml:space="preserve">2. В чем проявляется механическое действие электрического тока?</w:t>
      </w:r>
    </w:p>
    <w:p>
      <w:pPr/>
      <w:r>
        <w:rPr/>
        <w:t xml:space="preserve">3. К чему приводит явление стекания тока с проводника электроустановки в землю?</w:t>
      </w:r>
    </w:p>
    <w:p>
      <w:pPr/>
      <w:r>
        <w:rPr/>
        <w:t xml:space="preserve">4. Почему однофазное прикосновение в электроустановках менее опасно , чем двухфазное?</w:t>
      </w:r>
    </w:p>
    <w:p>
      <w:pPr/>
      <w:r>
        <w:rPr/>
        <w:t xml:space="preserve">5. Что такое защитное автоматическое отключение питания электроустановки?</w:t>
      </w:r>
    </w:p>
    <w:p>
      <w:pPr/>
      <w:r>
        <w:rPr/>
        <w:t xml:space="preserve">6. Какие меры защиты персонала применяют по отдельности или в сочетании при косвенном прикосновении к электрооборудованию?</w:t>
      </w:r>
    </w:p>
    <w:p>
      <w:pPr/>
      <w:r>
        <w:rPr/>
        <w:t xml:space="preserve">7. Что выступает в качестве электрических аппаратов защиты источников питания электроустановки?</w:t>
      </w:r>
    </w:p>
    <w:p>
      <w:pPr/>
      <w:r>
        <w:rPr/>
        <w:t xml:space="preserve">8. От чего зависит тяжесть последствий удара молнии для здания или сооружения?</w:t>
      </w:r>
    </w:p>
    <w:p>
      <w:pPr/>
      <w:r>
        <w:rPr/>
        <w:t xml:space="preserve">9. Что служит средством защиты от  прямых ударов молнии?</w:t>
      </w:r>
    </w:p>
    <w:p>
      <w:pPr/>
      <w:r>
        <w:rPr/>
        <w:t xml:space="preserve">10. Куда чаще всего ударяет молния?</w:t>
      </w:r>
    </w:p>
    <w:p>
      <w:pPr/>
    </w:p>
    <w:p>
      <w:pPr/>
      <w:r>
        <w:rPr/>
        <w:t xml:space="preserve">Критерии оценки зачтено/не зачтено.</w:t>
      </w:r>
      <w:br/>
      <w:r>
        <w:rPr/>
        <w:t xml:space="preserve">«Зачтено» выставляется обучающемуся, если он ответил на два вопроса из перечня вопросов для собеседований.</w:t>
      </w:r>
      <w:br/>
      <w:r>
        <w:rPr/>
        <w:t xml:space="preserve">«Не зачтено» 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Список вопросов</w:t>
      </w:r>
    </w:p>
    <w:p>
      <w:pPr/>
      <w:r>
        <w:rPr/>
        <w:t xml:space="preserve">1. Особенности действия тока на живую ткань.</w:t>
      </w:r>
    </w:p>
    <w:p>
      <w:pPr/>
      <w:r>
        <w:rPr/>
        <w:t xml:space="preserve">2. Виды электрических травм.</w:t>
      </w:r>
      <w:br/>
      <w:r>
        <w:rPr/>
        <w:t xml:space="preserve">3. Механизм смерти от электрического тока.</w:t>
      </w:r>
      <w:br/>
      <w:r>
        <w:rPr/>
        <w:t xml:space="preserve">4. Электрическое сопротивление тела человека.</w:t>
      </w:r>
      <w:br/>
      <w:r>
        <w:rPr/>
        <w:t xml:space="preserve">5. Характер воздействия на человека токов разного значения.</w:t>
      </w:r>
      <w:br/>
      <w:r>
        <w:rPr/>
        <w:t xml:space="preserve">6. Влияние тока на исход поражения.</w:t>
      </w:r>
      <w:br/>
      <w:r>
        <w:rPr/>
        <w:t xml:space="preserve">7. Влияние индивидуальных свойств человека на исход поражения.</w:t>
      </w:r>
      <w:br/>
      <w:r>
        <w:rPr/>
        <w:t xml:space="preserve">8. Освобождение человека от действия тока.</w:t>
      </w:r>
      <w:br/>
      <w:r>
        <w:rPr/>
        <w:t xml:space="preserve">9. Правила проведения искусственного дыхания.</w:t>
      </w:r>
      <w:br/>
      <w:r>
        <w:rPr/>
        <w:t xml:space="preserve">10. Правила проведения массажа сердца.</w:t>
      </w:r>
      <w:br/>
      <w:r>
        <w:rPr/>
        <w:t xml:space="preserve">11. Распределение потенциала на поверхности земли.</w:t>
      </w:r>
      <w:br/>
      <w:r>
        <w:rPr/>
        <w:t xml:space="preserve">12. Сопротивление заземлителя растеканию тока.</w:t>
      </w:r>
      <w:br/>
      <w:r>
        <w:rPr/>
        <w:t xml:space="preserve">13. Стекание тока в землю через групповой заземлитель.</w:t>
      </w:r>
      <w:br/>
      <w:r>
        <w:rPr/>
        <w:t xml:space="preserve">14. Напряжение прикосновения.</w:t>
      </w:r>
      <w:br/>
      <w:r>
        <w:rPr/>
        <w:t xml:space="preserve">15. Напряжение шага.</w:t>
      </w:r>
      <w:br/>
      <w:r>
        <w:rPr/>
        <w:t xml:space="preserve">16. Анализ поражения током в однофазной сети изолированной от земли.</w:t>
      </w:r>
      <w:br/>
      <w:r>
        <w:rPr/>
        <w:t xml:space="preserve">17. То же с заземленным проводом.</w:t>
      </w:r>
      <w:br/>
      <w:r>
        <w:rPr/>
        <w:t xml:space="preserve">18. То же в трехфазной четырехпроводной сети с нейтралью, заземленной через</w:t>
      </w:r>
      <w:br/>
      <w:r>
        <w:rPr/>
        <w:t xml:space="preserve">активные и реактивные сопротивления.</w:t>
      </w:r>
      <w:br/>
      <w:r>
        <w:rPr/>
        <w:t xml:space="preserve">19. Что такое защитное и рабочее заземления.</w:t>
      </w:r>
      <w:br/>
      <w:r>
        <w:rPr/>
        <w:t xml:space="preserve">20. Типы заземляющих устройств.</w:t>
      </w:r>
      <w:br/>
      <w:r>
        <w:rPr/>
        <w:t xml:space="preserve">21. Виды заземлителей.</w:t>
      </w:r>
      <w:br/>
      <w:r>
        <w:rPr/>
        <w:t xml:space="preserve">22. Заземляющие проводники.</w:t>
      </w:r>
      <w:br/>
      <w:r>
        <w:rPr/>
        <w:t xml:space="preserve">23. Порядок расчета защитного заземления.</w:t>
      </w:r>
      <w:br/>
      <w:r>
        <w:rPr/>
        <w:t xml:space="preserve">24. Принцип действия зануления.</w:t>
      </w:r>
      <w:br/>
      <w:r>
        <w:rPr/>
        <w:t xml:space="preserve">25. Повторное заземление нулевого провода.</w:t>
      </w:r>
      <w:br/>
      <w:r>
        <w:rPr/>
        <w:t xml:space="preserve">26. Расчет зануления.</w:t>
      </w:r>
      <w:br/>
      <w:r>
        <w:rPr/>
        <w:t xml:space="preserve">27. Основные требования, предъявляемые к УЗО.</w:t>
      </w:r>
      <w:br/>
      <w:r>
        <w:rPr/>
        <w:t xml:space="preserve">28. Принцип действия УЗО, реагирующих на потенциал корпуса.</w:t>
      </w:r>
      <w:br/>
      <w:r>
        <w:rPr/>
        <w:t xml:space="preserve">29. То же, реагирующих на ток замыкания на землю.</w:t>
      </w:r>
      <w:br/>
      <w:r>
        <w:rPr/>
        <w:t xml:space="preserve">30. То же, реагирующих на напряжение нулевой последовательности.</w:t>
      </w:r>
      <w:br/>
      <w:r>
        <w:rPr/>
        <w:t xml:space="preserve">31. То же, реагирующих на ток нулевой последовательности.</w:t>
      </w:r>
      <w:br/>
      <w:r>
        <w:rPr/>
        <w:t xml:space="preserve">32. То же, реагирующих на оперативный ток.</w:t>
      </w:r>
      <w:br/>
      <w:r>
        <w:rPr/>
        <w:t xml:space="preserve">33. Основные и дополнительные электротехнические защитные средства в</w:t>
      </w:r>
      <w:br/>
      <w:r>
        <w:rPr/>
        <w:t xml:space="preserve">электроустановках до и выше 1000 В.</w:t>
      </w:r>
      <w:br/>
      <w:r>
        <w:rPr/>
        <w:t xml:space="preserve">34. Изолирующие штанги, их назначение, конструкция и правила применения.</w:t>
      </w:r>
      <w:br/>
      <w:r>
        <w:rPr/>
        <w:t xml:space="preserve">35. Указатели напряжения, их назначение, принцип действия и правила применения.</w:t>
      </w:r>
      <w:br/>
      <w:r>
        <w:rPr/>
        <w:t xml:space="preserve">36. Напряженность электрического поля в электроустановках сверхвысокого</w:t>
      </w:r>
      <w:br/>
      <w:r>
        <w:rPr/>
        <w:t xml:space="preserve">напряжения.</w:t>
      </w:r>
      <w:br/>
      <w:r>
        <w:rPr/>
        <w:t xml:space="preserve">37. Ток, проходящий через человека в землю в электроустановках сверхвысокого</w:t>
      </w:r>
      <w:br/>
      <w:r>
        <w:rPr/>
        <w:t xml:space="preserve">напряжения.</w:t>
      </w:r>
      <w:br/>
      <w:r>
        <w:rPr/>
        <w:t xml:space="preserve">38. Экранирующий костюм. Конструкция костюма. Защитный принцип костюма.</w:t>
      </w:r>
      <w:br/>
      <w:r>
        <w:rPr/>
        <w:t xml:space="preserve">39. Экранирующие устройства, конструкции и размещение.</w:t>
      </w:r>
      <w:br/>
      <w:r>
        <w:rPr/>
        <w:t xml:space="preserve">40. Область и порядок применения правил техники безопасности (ПТБ).</w:t>
      </w:r>
      <w:br/>
      <w:r>
        <w:rPr/>
        <w:t xml:space="preserve">41. Допускается ли отступление от ПТБ.</w:t>
      </w:r>
      <w:br/>
      <w:r>
        <w:rPr/>
        <w:t xml:space="preserve">42. Может ли кто-нибудь дополнять и изменять ПТБ.</w:t>
      </w:r>
      <w:br/>
      <w:r>
        <w:rPr/>
        <w:t xml:space="preserve">43. Кто допускается к оперативному обслуживанию электроустановок.</w:t>
      </w:r>
      <w:br/>
      <w:r>
        <w:rPr/>
        <w:t xml:space="preserve">44. Кто имеет право проводить единоличный осмотр электрооборудования.</w:t>
      </w:r>
      <w:br/>
      <w:r>
        <w:rPr/>
        <w:t xml:space="preserve">45. ПТБ при осмотре электрооборудования.</w:t>
      </w:r>
      <w:br/>
      <w:r>
        <w:rPr/>
        <w:t xml:space="preserve">46. Правила хранения и выдачи ключей от электроустановок.</w:t>
      </w:r>
      <w:br/>
      <w:r>
        <w:rPr/>
        <w:t xml:space="preserve">47. Виды работ в электроустановках в отношении мер безопасности.</w:t>
      </w:r>
      <w:br/>
      <w:r>
        <w:rPr/>
        <w:t xml:space="preserve">48. Допустимые расстояния (от работающих, инструментов, ограждений) до</w:t>
      </w:r>
      <w:br/>
      <w:r>
        <w:rPr/>
        <w:t xml:space="preserve">токоведущих частей, находящихся под напряжением.</w:t>
      </w:r>
      <w:br/>
      <w:r>
        <w:rPr/>
        <w:t xml:space="preserve">49. ПТБ при работе в электроустановках напряжением до 1000 В без снятия</w:t>
      </w:r>
      <w:br/>
      <w:r>
        <w:rPr/>
        <w:t xml:space="preserve">напряжения на токоведущих частях и вблизи них.</w:t>
      </w:r>
      <w:br/>
      <w:r>
        <w:rPr/>
        <w:t xml:space="preserve">50. При каких условиях разрешается работать в электроустановках в согнутом</w:t>
      </w:r>
      <w:br/>
      <w:r>
        <w:rPr/>
        <w:t xml:space="preserve">положении.</w:t>
      </w:r>
    </w:p>
    <w:p>
      <w:pPr/>
      <w:r>
        <w:rPr/>
        <w:t xml:space="preserve">Оценка «отлично» 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 «хорошо»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 «удовлетворительно»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 «неудовлетворительно» 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 и практические занятия.</w:t>
      </w:r>
    </w:p>
    <w:p>
      <w:pPr/>
      <w:r>
        <w:rPr/>
        <w:t xml:space="preserve">Лекции и практические занятия проходят в течение сессии.</w:t>
      </w:r>
      <w:r>
        <w:rPr/>
        <w:t xml:space="preserve"> </w:t>
      </w:r>
      <w:r>
        <w:rPr/>
        <w:t xml:space="preserve">При этом предусматривается 16 часов аудиторной и 92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экзамене по результатам ответа студентом на 2 вопроса из имеющихся в билете.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</w:t>
      </w:r>
      <w:r>
        <w:rPr/>
        <w:t xml:space="preserve"> </w:t>
      </w:r>
      <w:r>
        <w:rPr/>
        <w:t xml:space="preserve">реализации работы со студентами по дисциплине "Электробезопасность" следует</w:t>
      </w:r>
      <w:r>
        <w:rPr/>
        <w:t xml:space="preserve"> </w:t>
      </w:r>
      <w:r>
        <w:rPr/>
        <w:t xml:space="preserve">руководствоваться данными, входящими в данную</w:t>
      </w:r>
      <w:r>
        <w:rPr/>
        <w:t xml:space="preserve"> </w:t>
      </w:r>
      <w:r>
        <w:rPr/>
        <w:t xml:space="preserve">рабочую программу. Аудиторная нагрузка включает следующие виды занятий: лекции, практические занятия. Лекции проходят с начала семестра -</w:t>
      </w:r>
      <w:r>
        <w:rPr/>
        <w:t xml:space="preserve"> </w:t>
      </w:r>
      <w:r>
        <w:rPr/>
        <w:t xml:space="preserve">еженедельно, практические занятия в конце сессии. В течение сессии 4-5 раз проводится контроль посещаемости, в случайные дни, желательно равномерно. Содержание практических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Монаков, В. К. Электробезопасность : теория и практика / В. К. Монаков, Д. Ю. Кудрявцев. - Москва ; Вологда : Инфа-Инженерия, 2017. - 182 с. : ил., схем. ; 22 см. - Библиография: с. 179-182 (86 назв.). - ISBN 978-5-9729-0173-9</w:t>
      </w:r>
    </w:p>
    <w:p>
      <w:pPr/>
      <w:r>
        <w:rPr/>
        <w:t xml:space="preserve">Дробов, А. В. Электробезопасность : учебное пособие / А. В. Дробов, В. Н. Галушко. – 2-е изд., стер. – Минск : РИПО, 2021. – 204 с. : ил., табл., схем. – Режим доступа: по подписке. – URL: </w:t>
      </w:r>
      <w:hyperlink r:id="rId7" w:history="1">
        <w:r>
          <w:rPr/>
          <w:t xml:space="preserve">https://biblioclub.ru/index.php?page=book&amp;id=697174</w:t>
        </w:r>
      </w:hyperlink>
      <w:r>
        <w:rPr/>
        <w:t xml:space="preserve"> – Библиогр.: с. 196-197. – ISBN 978-985-7253-47-0. – Текст : электронный.</w:t>
      </w:r>
    </w:p>
    <w:p>
      <w:pPr/>
      <w:r>
        <w:rPr/>
        <w:t xml:space="preserve">Электробезопасность : учебное пособие / Е. Е. Привалов, А. В. Ефанов, С. С. Ястребов, В. А. Ярош ; под ред. Е. Е. Привалова ; Ставропольский государственный аграрный университет. – Ставрополь : Параграф, 2018. – 169 с. : ил. – Режим доступа: по подписке. – URL: </w:t>
      </w:r>
      <w:hyperlink r:id="rId8" w:history="1">
        <w:r>
          <w:rPr/>
          <w:t xml:space="preserve">https://biblioclub.ru/index.php?page=book&amp;id=485020</w:t>
        </w:r>
      </w:hyperlink>
      <w:r>
        <w:rPr/>
        <w:t xml:space="preserve"> (дата обращения: 23.08.2023). – Библиогр.: с. 165. – Текст : электронный.</w:t>
      </w:r>
    </w:p>
    <w:p>
      <w:pPr/>
      <w:r>
        <w:rPr/>
        <w:t xml:space="preserve">Сибикин, Ю. Д. Электробезопасность при эксплуатации электроустановок промышленных предприятий : учебное пособие для использования в учебном процессе образовательных учреждений, реализующих программы начального профессионального образования : регистрационный номер рецензии 307 от 1 октября 2008 г. ФГУ "ФИРО" / Ю. Д. Сибикин, М. Ю. Сибикин. - 9-е изд., стер. - Москва : Академия, 2014. - 234 с. : ил., табл. ; 22 см. - (Профессиональное образование. Электротехника). - Библиография: с. 230 (15 назв.). - ISBN 978-5-4468-1394-0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Долин, П. А. Электробезопасность: задачник : Учебное пособие для студентов вузов, обучающихся по направлениям подготовки 552700 - "Энергомашиностроение", 551300 - "Электротехника, электромеханика и электротехнологии", 551700 - "Электроэнергетика", 550900 - "Теплоэнергетика" / П.А. Долин, В.Т. Медведев, В.В. Корочков ; Под ред. В.Т. Медведева. - Москва : Гардарики, 2003. - 214 с. : рис., схем., табл. ; 21 см. - Прил.: с. 106-212. - Библиогр.: с. 213 (25 назв.). - ISBN 5-8297-0136-7</w:t>
      </w:r>
    </w:p>
    <w:p>
      <w:pPr/>
      <w:r>
        <w:rPr/>
        <w:t xml:space="preserve">Сибикин, Ю. Д. Охрана труда и электробезопасность : учебное пособие : [16+] / Ю. Д. Сибикин. – Изд. 3-е, стер. – Москва ; Берлин : Директ-Медиа, 2020. – 361 с. : ил., схем., табл. – Режим доступа: по подписке. – URL: </w:t>
      </w:r>
      <w:hyperlink r:id="rId9" w:history="1">
        <w:r>
          <w:rPr/>
          <w:t xml:space="preserve">https://biblioclub.ru/index.php?page=book&amp;id=574366</w:t>
        </w:r>
      </w:hyperlink>
      <w:r>
        <w:rPr/>
        <w:t xml:space="preserve"> (дата обращения: 23.08.2023). – Библиогр. в кн. – ISBN 978-5-4499-0770-7. – DOI 10.23681/574366. – Текст : электронный.</w:t>
      </w:r>
    </w:p>
    <w:p>
      <w:pPr/>
      <w:r>
        <w:rPr/>
        <w:t xml:space="preserve">Маслов, В. В. Электробезопасность : практикум / В. В. Маслов, Х. М. Мустафаев. – Москва ; Берлин : Директ-Медиа, 2015. – 119 с. : ил., схем., табл. – Режим доступа: по подписке. – URL: </w:t>
      </w:r>
      <w:hyperlink r:id="rId10" w:history="1">
        <w:r>
          <w:rPr/>
          <w:t xml:space="preserve">https://biblioclub.ru/index.php?page=book&amp;id=274339</w:t>
        </w:r>
      </w:hyperlink>
      <w:r>
        <w:rPr/>
        <w:t xml:space="preserve"> (дата обращения: 23.08.2023). – Библиогр.: с. 107-108. – ISBN 978-5-4475-3966-5. – DOI 10.23681/274339.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"/>
        </w:numPr>
      </w:pPr>
      <w:r>
        <w:rPr/>
        <w:t xml:space="preserve">Электронная библиотека Республики Карелия </w:t>
      </w:r>
      <w:hyperlink r:id="rId11" w:history="1">
        <w:r>
          <w:rPr/>
          <w:t xml:space="preserve">http://elibrary.karelia.ru/</w:t>
        </w:r>
      </w:hyperlink>
    </w:p>
    <w:p>
      <w:pPr>
        <w:numPr>
          <w:ilvl w:val="0"/>
          <w:numId w:val="1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http://biblioclub.ru/</w:t>
        </w:r>
      </w:hyperlink>
    </w:p>
    <w:p>
      <w:pPr>
        <w:numPr>
          <w:ilvl w:val="0"/>
          <w:numId w:val="1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3" w:history="1">
        <w:r>
          <w:rPr/>
          <w:t xml:space="preserve">http://www.studentlibrary.ru</w:t>
        </w:r>
      </w:hyperlink>
    </w:p>
    <w:p>
      <w:pPr>
        <w:numPr>
          <w:ilvl w:val="0"/>
          <w:numId w:val="1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4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«Электробезопасность» для обучающихся по направлению подготовки бакалавриата </w:t>
      </w:r>
      <w:r>
        <w:rPr/>
        <w:t xml:space="preserve">20.03.01 Безопасность труда</w:t>
      </w:r>
      <w:r>
        <w:rPr/>
        <w:t xml:space="preserve"> размещена на Образовательном портале ПетрГУ.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A2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BE6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97174" TargetMode="External"/><Relationship Id="rId8" Type="http://schemas.openxmlformats.org/officeDocument/2006/relationships/hyperlink" Target="https://biblioclub.ru/index.php?page=book&amp;id=485020" TargetMode="External"/><Relationship Id="rId9" Type="http://schemas.openxmlformats.org/officeDocument/2006/relationships/hyperlink" Target="https://biblioclub.ru/index.php?page=book&amp;id=574366" TargetMode="External"/><Relationship Id="rId10" Type="http://schemas.openxmlformats.org/officeDocument/2006/relationships/hyperlink" Target="https://biblioclub.ru/index.php?page=book&amp;id=274339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studentlibrary.ru/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2026-04-23T18:59:45+03:00</dcterms:created>
  <dcterms:modified xsi:type="dcterms:W3CDTF">2026-04-23T18:59:45+03:00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