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НЕГАТИВНЫЕ ФАКТОРЫ ПРОИЗВОДСТВЕННОЙ СРЕДЫ И ИХ ХАРАКТЕРИСТИКА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Способен  проводить мониторинг функционирования системы управления охраной труда</w:t>
            </w:r>
          </w:p>
        </w:tc>
        <w:tc>
          <w:tcPr>
            <w:tcW w:w="3100" w:type="dxa"/>
            <w:noWrap/>
          </w:tcPr>
          <w:p>
            <w:pPr/>
            <w:r>
              <w:rPr/>
              <w:t xml:space="preserve">ПК-2.1. Знает виды, уровни и методы контроля за соблюдением требований охраны труда; </w:t>
            </w:r>
          </w:p>
          <w:p/>
          <w:p>
            <w:pPr/>
            <w:r>
              <w:rPr/>
              <w:t xml:space="preserve">ПК-2.2. Способен разрабатывать программу производственного контроля;</w:t>
            </w:r>
          </w:p>
          <w:p/>
          <w:p>
            <w:pPr/>
            <w:r>
              <w:rPr/>
              <w:t xml:space="preserve">ПК-2.3. Умеет планировать мероприятия по контролю за соблюдением требований охраны  труда на рабочих местах;</w:t>
            </w:r>
          </w:p>
          <w:p/>
          <w:p>
            <w:pPr/>
            <w:r>
              <w:rPr/>
              <w:t xml:space="preserve">ПК-2.4. Способен обеспечить расследование и осуществляет учет несчастных случаев на производстве и контроль профессиональных заболеваний;</w:t>
            </w:r>
          </w:p>
          <w:p/>
          <w:p>
            <w:pPr/>
            <w:r>
              <w:rPr/>
              <w:t xml:space="preserve">ПК-2.5. Способен анализировать причины несоблюдения требований охраны труда;</w:t>
            </w:r>
          </w:p>
          <w:p/>
          <w:p>
            <w:pPr/>
            <w:r>
              <w:rPr/>
              <w:t xml:space="preserve">ПК-2.6. Способен оценивать и оптимально выбирать адекватные меры по устранению выявленных нарушений в области охраны труда; </w:t>
            </w:r>
          </w:p>
          <w:p/>
          <w:p>
            <w:pPr/>
            <w:r>
              <w:rPr/>
              <w:t xml:space="preserve">ПК-2.7. Способен оформлять необходимую документацию при проведении оценки условий труда, в том числе декларацию соответствия условий труда государственным нормативным требованиям охраны труда.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Негативные факторы производственной среды и их характеристика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2. Вибрация, радиация, температурный режим, электромагнитные излучения как опасные факторы производственной среды. ПДК отравляющих веществ на производстве. Экология рабочего пространства. Основы рискоориентированного мышления. ПДК на производстве. Измерительные приборы для расчёта допустимых норм действия негативных факторов на производстве.</w:t>
            </w:r>
          </w:p>
        </w:tc>
        <w:tc>
          <w:tcPr>
            <w:noWrap/>
          </w:tcPr>
          <w:p>
            <w:pPr>
              <w:jc w:val="left"/>
              <w:ind w:left="0" w:right="0" w:firstLine="0" w:hanging="0"/>
            </w:pPr>
            <w:r>
              <w:rPr/>
              <w:t xml:space="preserve">62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Кейс-задача; Конспект; Эссе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1. Понятие производственной среды, идентификация опасностей производственной среды. Охрана труда.  Роль медицинских осмотров в обеспечении здоровья работающего на производстве населения.</w:t>
            </w:r>
          </w:p>
        </w:tc>
        <w:tc>
          <w:tcPr>
            <w:noWrap/>
          </w:tcPr>
          <w:p>
            <w:pPr>
              <w:jc w:val="left"/>
              <w:ind w:left="0" w:right="0" w:firstLine="0" w:hanging="0"/>
            </w:pPr>
            <w:r>
              <w:rPr/>
              <w:t xml:space="preserve">46</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Конспект; Эссе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Электромагнитное излучение на производстве и его влияние на организм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Радиация на производстве и ее влияние на организм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Вибрация на производстве и ее влияние на здоровье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производственной среды, идентификация опасностей производственной среды. Предельные нормы концентрации отравляющих веществ в воздухе. Методика контроля за негативными факторами производственной среды. Специальные измерительные приборы и их использование.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Понятие производственной травмы, классификация травм, причины возникновения.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Оптимальный температурный режим и его влияние на производительность труда. Понятие влажности воздуха и нормативы влажности в производственных помещениях.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Алгоритм расследования травм на производстве.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Роль отдела охраны труда на производстве.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Психологический климат рабочей среды и его влияние на производительность труда.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Методики разрешения производственных конфликтов на производстве.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Написать эссе на тему:    Понятие профессиональных заболеваний.  Профилактика профессиональных заболеваний.  Роль медицинских осмотров в обеспечении здоровья работающего на производстве населения.  Список наиболее опасных профессий на производстве.</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Написать конспект на тему:  Общая организация системы безопасности на производстве. История эволюции развития охраны труда с древности до наших дней.  Современное состояние системы охраны труда в России. Наиболее опасные для жизни и здоровья профессии на производстве. Экология производственной среды.</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Информационно-коммуникационные технологии (презентации, интерактивная  доска, персональные компьютеры, работа в сети </w:t>
      </w:r>
      <w:r>
        <w:rPr/>
        <w:t xml:space="preserve">Internet</w:t>
      </w:r>
      <w:r>
        <w:rPr/>
        <w:t xml:space="preserve">)</w:t>
      </w:r>
    </w:p>
    <w:p>
      <w:pPr/>
      <w:r>
        <w:rPr/>
        <w:t xml:space="preserve">визуальные технические средства обучения (обучающие фильмы)</w:t>
      </w:r>
    </w:p>
    <w:p>
      <w:pPr/>
      <w:r>
        <w:rPr/>
        <w:t xml:space="preserve">экскурсия в ГУ МЧС России по РК – обзор работы специалистов в области мониторинга и прогнозирования ЧС</w:t>
      </w:r>
    </w:p>
    <w:p>
      <w:pPr/>
      <w:r>
        <w:rPr/>
        <w:t xml:space="preserve">самостоятельное изучение материала при помощи подготовки конспекта по заданной теме, выполнение эссе.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Образовательные технологии: разбор конкретных ситуаций, проблемное обучение (построение логических карт).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эссе; кейс-задача.</w:t>
      </w:r>
    </w:p>
    <w:p>
      <w:pPr/>
      <w:r>
        <w:rPr/>
        <w:t xml:space="preserve">Оценочные средства для текущего контроля.</w:t>
      </w:r>
    </w:p>
    <w:p>
      <w:pPr/>
      <w:r>
        <w:rPr/>
        <w:t xml:space="preserve">Конспект</w:t>
      </w:r>
    </w:p>
    <w:p/>
    <w:p>
      <w:pPr/>
      <w:r>
        <w:rPr/>
        <w:t xml:space="preserve">Эссе</w:t>
      </w:r>
    </w:p>
    <w:p>
      <w:pPr/>
      <w:r>
        <w:rPr>
          <w:b w:val="1"/>
          <w:bCs w:val="1"/>
          <w:i w:val="1"/>
          <w:iCs w:val="1"/>
        </w:rPr>
        <w:t xml:space="preserve">Темы эссе</w:t>
      </w:r>
    </w:p>
    <w:p>
      <w:pPr/>
      <w:r>
        <w:rPr>
          <w:b w:val="1"/>
          <w:bCs w:val="1"/>
          <w:i w:val="1"/>
          <w:iCs w:val="1"/>
        </w:rPr>
        <w:t xml:space="preserve"> </w:t>
      </w:r>
    </w:p>
    <w:p>
      <w:pPr/>
      <w:r>
        <w:rPr/>
        <w:t xml:space="preserve">Экология производственной среды.</w:t>
      </w:r>
    </w:p>
    <w:p>
      <w:pPr/>
      <w:r>
        <w:rPr/>
        <w:t xml:space="preserve">Понятие профессиональных заболеваний.</w:t>
      </w:r>
    </w:p>
    <w:p>
      <w:pPr/>
      <w:r>
        <w:rPr/>
        <w:t xml:space="preserve">Профилактика профессиональных заболеваний.</w:t>
      </w:r>
    </w:p>
    <w:p>
      <w:pPr/>
      <w:r>
        <w:rPr/>
        <w:t xml:space="preserve">Роль медицинских осмотров в обеспечении здоровья работающего на производстве населения.</w:t>
      </w:r>
    </w:p>
    <w:p>
      <w:pPr/>
      <w:r>
        <w:rPr/>
        <w:t xml:space="preserve">Список наиболее опасных профессий на производстве</w:t>
      </w:r>
    </w:p>
    <w:p>
      <w:pPr/>
      <w:r>
        <w:rPr>
          <w:i w:val="1"/>
          <w:iCs w:val="1"/>
        </w:rPr>
        <w:t xml:space="preserve"> </w:t>
      </w:r>
    </w:p>
    <w:p>
      <w:pPr/>
      <w:r>
        <w:rPr>
          <w:b w:val="1"/>
          <w:bCs w:val="1"/>
          <w:i w:val="1"/>
          <w:iCs w:val="1"/>
        </w:rPr>
        <w:t xml:space="preserve">Критерии оценивания:</w:t>
      </w:r>
    </w:p>
    <w:p>
      <w:pPr/>
      <w:r>
        <w:rPr/>
        <w:t xml:space="preserve">При оценивании работы учитывается следующее:</w:t>
      </w:r>
    </w:p>
    <w:p>
      <w:pPr/>
      <w:r>
        <w:rPr/>
        <w:t xml:space="preserve">работа должна быть авторской, то есть не должна частично или полностью использовать работы других авторов;</w:t>
      </w:r>
    </w:p>
    <w:p>
      <w:pPr/>
      <w:r>
        <w:rPr/>
        <w:t xml:space="preserve">понимание участником проблемы, содержащейся в выбранном им афоризме;</w:t>
      </w:r>
    </w:p>
    <w:p>
      <w:pPr/>
      <w:r>
        <w:rPr/>
        <w:t xml:space="preserve">соответствие эссе выбранной теме;</w:t>
      </w:r>
    </w:p>
    <w:p>
      <w:pPr/>
      <w:r>
        <w:rPr/>
        <w:t xml:space="preserve">личностный характер восприятия проблемы и ее осмысление (эссе должно содержать личное мнение автора по проблеме);</w:t>
      </w:r>
    </w:p>
    <w:p>
      <w:pPr/>
      <w:r>
        <w:rPr/>
        <w:t xml:space="preserve">аргументация своей точки зрения с опорой на факты общественной жизни и личный социальный опыт;</w:t>
      </w:r>
    </w:p>
    <w:p>
      <w:pPr/>
      <w:r>
        <w:rPr/>
        <w:t xml:space="preserve">внутреннее смысловое единство, согласованность ключевых тезисов и утверждений, непротиворечивость личностных суждений;</w:t>
      </w:r>
    </w:p>
    <w:p>
      <w:pPr/>
      <w:r>
        <w:rPr/>
        <w:t xml:space="preserve">эссе должно быть изложено простым, общедоступным языком с соблюдением языковых норм.</w:t>
      </w:r>
    </w:p>
    <w:p>
      <w:pPr/>
      <w:r>
        <w:rPr>
          <w:b w:val="1"/>
          <w:bCs w:val="1"/>
          <w:u w:val="single"/>
        </w:rPr>
        <w:t xml:space="preserve">Критерии оценок.</w:t>
      </w:r>
    </w:p>
    <w:p>
      <w:pPr/>
      <w:r>
        <w:rPr>
          <w:b w:val="1"/>
          <w:bCs w:val="1"/>
        </w:rPr>
        <w:t xml:space="preserve">10 баллов</w:t>
      </w:r>
      <w:r>
        <w:rPr/>
        <w:t xml:space="preserve"> – блестящая работа, которая отвечает всем предъявляемым требованиям, а также отличается научной новизной и является вкладом в развитие правовой науки.</w:t>
      </w:r>
    </w:p>
    <w:p>
      <w:pPr/>
      <w:r>
        <w:rPr>
          <w:b w:val="1"/>
          <w:bCs w:val="1"/>
        </w:rPr>
        <w:t xml:space="preserve">9 баллов</w:t>
      </w:r>
      <w:r>
        <w:rPr/>
        <w:t xml:space="preserve"> – эссе соответствует всем требованиям, предъявляемым к такого рода работам. Тема эссе раскрыта полностью, четко выражена авторская позиция, имеются логичные и обоснованные выводы. Эссе написано с использованием большого количества нормативных правовых актов на основе рекомендованной основной и дополнительной литературы, а также иной литературы, чем та, что предложена в Программе соответствующей учебной дисциплины. На высоком уровне выполнено оформление работы.</w:t>
      </w:r>
    </w:p>
    <w:p>
      <w:pPr/>
      <w:r>
        <w:rPr>
          <w:b w:val="1"/>
          <w:bCs w:val="1"/>
        </w:rPr>
        <w:t xml:space="preserve">8 баллов</w:t>
      </w:r>
      <w:r>
        <w:rPr/>
        <w:t xml:space="preserve"> – те же требования, что и для оценки «9 баллов» .Студентами не использована литература, помимо той, которая предложена в Программе учебной дисциплины.</w:t>
      </w:r>
    </w:p>
    <w:p>
      <w:pPr/>
      <w:r>
        <w:rPr>
          <w:b w:val="1"/>
          <w:bCs w:val="1"/>
        </w:rPr>
        <w:t xml:space="preserve">7 баллов</w:t>
      </w:r>
      <w:r>
        <w:rPr/>
        <w:t xml:space="preserve"> – тема эссе раскрыта полностью; прослеживается авторская позиция, сформулированы необходимые обоснованные выводы; использована необходимая для раскрытия вопроса основная и дополнительная литература и нормативные правовые акты. Грамотное оформление.</w:t>
      </w:r>
    </w:p>
    <w:p>
      <w:pPr/>
      <w:r>
        <w:rPr>
          <w:b w:val="1"/>
          <w:bCs w:val="1"/>
        </w:rPr>
        <w:t xml:space="preserve">6 баллов</w:t>
      </w:r>
      <w:r>
        <w:rPr/>
        <w:t xml:space="preserve"> – в целом тема эссе раскрыта; выводы сформулированы, но недостаточно обоснованны; имеется анализ необходимых правовых норм, со ссылками на необходимые нормативные правовые акты; использована необходимая как основная, так и дополнительная литература; недостаточно четко проявляется авторская позиция. Грамотное оформление.</w:t>
      </w:r>
    </w:p>
    <w:p>
      <w:pPr/>
      <w:r>
        <w:rPr>
          <w:b w:val="1"/>
          <w:bCs w:val="1"/>
        </w:rPr>
        <w:t xml:space="preserve">5 баллов</w:t>
      </w:r>
      <w:r>
        <w:rPr/>
        <w:t xml:space="preserve"> – тема раскрывается на основе использования нескольких основных и дополнительных источников; слабо отражена собственная позиция, выводы имеются, но они не обоснованы; материал изложен непоследовательно, без соответствующей аргументации и анализа правовых норм, хотя ссылки на нормативные правовые акты встречаются. Имеются недостатки по оформлению.</w:t>
      </w:r>
    </w:p>
    <w:p>
      <w:pPr/>
      <w:r>
        <w:rPr>
          <w:b w:val="1"/>
          <w:bCs w:val="1"/>
        </w:rPr>
        <w:t xml:space="preserve">4 балла</w:t>
      </w:r>
      <w:r>
        <w:rPr/>
        <w:t xml:space="preserve"> – тема раскрыта недостаточно полно; использовались только основные (более двух) источники; имеются ссылки на нормативные правовые акты, но не выражена авторская позиция; отсутствуют выводы. Имеются недостатки по оформлению.</w:t>
      </w:r>
    </w:p>
    <w:p>
      <w:pPr/>
      <w:r>
        <w:rPr>
          <w:b w:val="1"/>
          <w:bCs w:val="1"/>
        </w:rPr>
        <w:t xml:space="preserve">3 балла –</w:t>
      </w:r>
      <w:r>
        <w:rPr/>
        <w:t xml:space="preserve"> тема эссе раскрывается неполно на основе двух источников; изложение материала без собственной оценки и выводов; отсутствуют ссылки на нормативные правовые акты. Имеются недостатки по оформлению работы.</w:t>
      </w:r>
    </w:p>
    <w:p>
      <w:pPr/>
      <w:r>
        <w:rPr>
          <w:b w:val="1"/>
          <w:bCs w:val="1"/>
        </w:rPr>
        <w:t xml:space="preserve">2 балла</w:t>
      </w:r>
      <w:r>
        <w:rPr/>
        <w:t xml:space="preserve"> – тема эссе не раскрыта; материал изложен без собственной оценки и выводов; отсутствуют ссылки на нормативные правовые источники. Имеются недостатки по оформлению работы.</w:t>
      </w:r>
    </w:p>
    <w:p>
      <w:pPr/>
      <w:r>
        <w:rPr>
          <w:b w:val="1"/>
          <w:bCs w:val="1"/>
        </w:rPr>
        <w:t xml:space="preserve">1 балл</w:t>
      </w:r>
      <w:r>
        <w:rPr/>
        <w:t xml:space="preserve"> – текстуальное совпадение всего эссе с каким-либо источником, то есть – плагиат.</w:t>
      </w:r>
    </w:p>
    <w:p/>
    <w:p>
      <w:pPr/>
      <w:r>
        <w:rPr/>
        <w:t xml:space="preserve">Кейс-задача</w:t>
      </w:r>
    </w:p>
    <w:p>
      <w:pPr/>
      <w:r>
        <w:rPr>
          <w:b w:val="1"/>
          <w:bCs w:val="1"/>
          <w:i w:val="1"/>
          <w:iCs w:val="1"/>
        </w:rPr>
        <w:t xml:space="preserve">Темы эссе</w:t>
      </w:r>
    </w:p>
    <w:p>
      <w:pPr/>
      <w:r>
        <w:rPr>
          <w:b w:val="1"/>
          <w:bCs w:val="1"/>
          <w:i w:val="1"/>
          <w:iCs w:val="1"/>
        </w:rPr>
        <w:t xml:space="preserve"> </w:t>
      </w:r>
    </w:p>
    <w:p>
      <w:pPr/>
      <w:r>
        <w:rPr/>
        <w:t xml:space="preserve">Экология производственной среды.</w:t>
      </w:r>
    </w:p>
    <w:p>
      <w:pPr/>
      <w:r>
        <w:rPr/>
        <w:t xml:space="preserve">Понятие профессиональных заболеваний.</w:t>
      </w:r>
    </w:p>
    <w:p>
      <w:pPr/>
      <w:r>
        <w:rPr/>
        <w:t xml:space="preserve">Профилактика профессиональных заболеваний.</w:t>
      </w:r>
    </w:p>
    <w:p>
      <w:pPr/>
      <w:r>
        <w:rPr/>
        <w:t xml:space="preserve">Роль медицинских осмотров в обеспечении здоровья работающего на производстве населения.</w:t>
      </w:r>
    </w:p>
    <w:p>
      <w:pPr/>
      <w:r>
        <w:rPr/>
        <w:t xml:space="preserve">Список наиболее опасных профессий на производстве</w:t>
      </w:r>
    </w:p>
    <w:p>
      <w:pPr/>
      <w:r>
        <w:rPr>
          <w:i w:val="1"/>
          <w:iCs w:val="1"/>
        </w:rPr>
        <w:t xml:space="preserve"> </w:t>
      </w:r>
    </w:p>
    <w:p>
      <w:pPr/>
      <w:r>
        <w:rPr>
          <w:b w:val="1"/>
          <w:bCs w:val="1"/>
          <w:i w:val="1"/>
          <w:iCs w:val="1"/>
        </w:rPr>
        <w:t xml:space="preserve">Критерии оценивания:</w:t>
      </w:r>
    </w:p>
    <w:p>
      <w:pPr/>
      <w:r>
        <w:rPr/>
        <w:t xml:space="preserve">При оценивании работы учитывается следующее:</w:t>
      </w:r>
    </w:p>
    <w:p>
      <w:pPr/>
      <w:r>
        <w:rPr/>
        <w:t xml:space="preserve">работа должна быть авторской, то есть не должна частично или полностью использовать работы других авторов;</w:t>
      </w:r>
    </w:p>
    <w:p>
      <w:pPr/>
      <w:r>
        <w:rPr/>
        <w:t xml:space="preserve">понимание участником проблемы, содержащейся в выбранном им афоризме;</w:t>
      </w:r>
    </w:p>
    <w:p>
      <w:pPr/>
      <w:r>
        <w:rPr/>
        <w:t xml:space="preserve">соответствие эссе выбранной теме;</w:t>
      </w:r>
    </w:p>
    <w:p>
      <w:pPr/>
      <w:r>
        <w:rPr/>
        <w:t xml:space="preserve">личностный характер восприятия проблемы и ее осмысление (эссе должно содержать личное мнение автора по проблеме);</w:t>
      </w:r>
    </w:p>
    <w:p>
      <w:pPr/>
      <w:r>
        <w:rPr/>
        <w:t xml:space="preserve">аргументация своей точки зрения с опорой на факты общественной жизни и личный социальный опыт;</w:t>
      </w:r>
    </w:p>
    <w:p>
      <w:pPr/>
      <w:r>
        <w:rPr/>
        <w:t xml:space="preserve">внутреннее смысловое единство, согласованность ключевых тезисов и утверждений, непротиворечивость личностных суждений;</w:t>
      </w:r>
    </w:p>
    <w:p>
      <w:pPr/>
      <w:r>
        <w:rPr/>
        <w:t xml:space="preserve">эссе должно быть изложено простым, общедоступным языком с соблюдением языковых норм.</w:t>
      </w:r>
    </w:p>
    <w:p>
      <w:pPr/>
      <w:r>
        <w:rPr>
          <w:b w:val="1"/>
          <w:bCs w:val="1"/>
          <w:u w:val="single"/>
        </w:rPr>
        <w:t xml:space="preserve">Критерии оценок.</w:t>
      </w:r>
    </w:p>
    <w:p>
      <w:pPr/>
      <w:r>
        <w:rPr>
          <w:b w:val="1"/>
          <w:bCs w:val="1"/>
        </w:rPr>
        <w:t xml:space="preserve">10 баллов</w:t>
      </w:r>
      <w:r>
        <w:rPr/>
        <w:t xml:space="preserve"> – блестящая работа, которая отвечает всем предъявляемым требованиям, а также отличается научной новизной и является вкладом в развитие правовой науки.</w:t>
      </w:r>
    </w:p>
    <w:p>
      <w:pPr/>
      <w:r>
        <w:rPr>
          <w:b w:val="1"/>
          <w:bCs w:val="1"/>
        </w:rPr>
        <w:t xml:space="preserve">9 баллов</w:t>
      </w:r>
      <w:r>
        <w:rPr/>
        <w:t xml:space="preserve"> – эссе соответствует всем требованиям, предъявляемым к такого рода работам. Тема эссе раскрыта полностью, четко выражена авторская позиция, имеются логичные и обоснованные выводы. Эссе написано с использованием большого количества нормативных правовых актов на основе рекомендованной основной и дополнительной литературы, а также иной литературы, чем та, что предложена в Программе соответствующей учебной дисциплины. На высоком уровне выполнено оформление работы.</w:t>
      </w:r>
    </w:p>
    <w:p>
      <w:pPr/>
      <w:r>
        <w:rPr>
          <w:b w:val="1"/>
          <w:bCs w:val="1"/>
        </w:rPr>
        <w:t xml:space="preserve">8 баллов</w:t>
      </w:r>
      <w:r>
        <w:rPr/>
        <w:t xml:space="preserve"> – те же требования, что и для оценки «9 баллов» .Студентами не использована литература, помимо той, которая предложена в Программе учебной дисциплины.</w:t>
      </w:r>
    </w:p>
    <w:p>
      <w:pPr/>
      <w:r>
        <w:rPr>
          <w:b w:val="1"/>
          <w:bCs w:val="1"/>
        </w:rPr>
        <w:t xml:space="preserve">7 баллов</w:t>
      </w:r>
      <w:r>
        <w:rPr/>
        <w:t xml:space="preserve"> – тема эссе раскрыта полностью; прослеживается авторская позиция, сформулированы необходимые обоснованные выводы; использована необходимая для раскрытия вопроса основная и дополнительная литература и нормативные правовые акты. Грамотное оформление.</w:t>
      </w:r>
    </w:p>
    <w:p>
      <w:pPr/>
      <w:r>
        <w:rPr>
          <w:b w:val="1"/>
          <w:bCs w:val="1"/>
        </w:rPr>
        <w:t xml:space="preserve">6 баллов</w:t>
      </w:r>
      <w:r>
        <w:rPr/>
        <w:t xml:space="preserve"> – в целом тема эссе раскрыта; выводы сформулированы, но недостаточно обоснованны; имеется анализ необходимых правовых норм, со ссылками на необходимые нормативные правовые акты; использована необходимая как основная, так и дополнительная литература; недостаточно четко проявляется авторская позиция. Грамотное оформление.</w:t>
      </w:r>
    </w:p>
    <w:p>
      <w:pPr/>
      <w:r>
        <w:rPr>
          <w:b w:val="1"/>
          <w:bCs w:val="1"/>
        </w:rPr>
        <w:t xml:space="preserve">5 баллов</w:t>
      </w:r>
      <w:r>
        <w:rPr/>
        <w:t xml:space="preserve"> – тема раскрывается на основе использования нескольких основных и дополнительных источников; слабо отражена собственная позиция, выводы имеются, но они не обоснованы; материал изложен непоследовательно, без соответствующей аргументации и анализа правовых норм, хотя ссылки на нормативные правовые акты встречаются. Имеются недостатки по оформлению.</w:t>
      </w:r>
    </w:p>
    <w:p>
      <w:pPr/>
      <w:r>
        <w:rPr>
          <w:b w:val="1"/>
          <w:bCs w:val="1"/>
        </w:rPr>
        <w:t xml:space="preserve">4 балла</w:t>
      </w:r>
      <w:r>
        <w:rPr/>
        <w:t xml:space="preserve"> – тема раскрыта недостаточно полно; использовались только основные (более двух) источники; имеются ссылки на нормативные правовые акты, но не выражена авторская позиция; отсутствуют выводы. Имеются недостатки по оформлению.</w:t>
      </w:r>
    </w:p>
    <w:p>
      <w:pPr/>
      <w:r>
        <w:rPr>
          <w:b w:val="1"/>
          <w:bCs w:val="1"/>
        </w:rPr>
        <w:t xml:space="preserve">3 балла –</w:t>
      </w:r>
      <w:r>
        <w:rPr/>
        <w:t xml:space="preserve"> тема эссе раскрывается неполно на основе двух источников; изложение материала без собственной оценки и выводов; отсутствуют ссылки на нормативные правовые акты. Имеются недостатки по оформлению работы.</w:t>
      </w:r>
    </w:p>
    <w:p>
      <w:pPr/>
      <w:r>
        <w:rPr>
          <w:b w:val="1"/>
          <w:bCs w:val="1"/>
        </w:rPr>
        <w:t xml:space="preserve">2 балла</w:t>
      </w:r>
      <w:r>
        <w:rPr/>
        <w:t xml:space="preserve"> – тема эссе не раскрыта; материал изложен без собственной оценки и выводов; отсутствуют ссылки на нормативные правовые источники. Имеются недостатки по оформлению работы.</w:t>
      </w:r>
    </w:p>
    <w:p>
      <w:pPr/>
      <w:r>
        <w:rPr>
          <w:b w:val="1"/>
          <w:bCs w:val="1"/>
        </w:rPr>
        <w:t xml:space="preserve">1 балл</w:t>
      </w:r>
      <w:r>
        <w:rPr/>
        <w:t xml:space="preserve"> – текстуальное совпадение всего эссе с каким-либо источником, то есть – плагиат.</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Обучающиеся должны посещать все аудиторные занятия. В случае пропуска занятия, обучающемуся рекомендуется обратиться к преподавателю за консультацией, касающейся процесса освоения дидактического материала пропущенного занятия.</w:t>
      </w:r>
    </w:p>
    <w:p>
      <w:pPr/>
      <w:r>
        <w:rPr/>
        <w:t xml:space="preserve">Посещая аудиторные занятия обучающиеся должны понимать цель занятия и задачи, которые в процессе занятия решаются. В конце каждого занятия обучающемуся рекомендуется определить основные позиции учебного материала, которые являются смысловой основой. </w:t>
      </w:r>
    </w:p>
    <w:p>
      <w:pPr/>
      <w:r>
        <w:rPr>
          <w:i w:val="1"/>
          <w:iCs w:val="1"/>
        </w:rPr>
        <w:t xml:space="preserve">Текущий контроль успеваемости</w:t>
      </w:r>
      <w:r>
        <w:rPr/>
        <w:t xml:space="preserve"> представляет собой проверку усвоения учебного материала, регулярно осуществляемую на протяжении всего периода изучения дисциплины. Обучающиеся должны выполнить все задания предусмотренные для промежуточного контроля знаний и умений. В случае возникновения у обучающихся проблемных позиций и вопросов,  обучающемуся следует обратиться к преподавателю за консультацией.</w:t>
      </w:r>
    </w:p>
    <w:p>
      <w:pPr/>
      <w:r>
        <w:rPr/>
        <w:t xml:space="preserve">В процессе подготовки обучающихся к текущему контролю и промежуточной аттестации, обучающимся необходимо изучить материал лекционных занятий и материал, изложенный в основной учебной литературе. Так же рекомендовано изучение материалов, представленных в источниках дополнительной учебной литературы.</w:t>
      </w:r>
    </w:p>
    <w:p>
      <w:pPr/>
      <w:r>
        <w:rPr/>
        <w:t xml:space="preserve">Перед промежуточной аттестацией предусмотрена консультация обучающихся по вопросам, вызывающим затруднения. В связи с этим обучающиеся должны заблаговременно определить для себя перечень проблемных позиций.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w:t>
      </w:r>
    </w:p>
    <w:p>
      <w:pPr/>
      <w:r>
        <w:rPr/>
        <w:t xml:space="preserve">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 </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8.1. Основная литература</w:t>
      </w:r>
    </w:p>
    <w:p>
      <w:pPr>
        <w:numPr>
          <w:ilvl w:val="0"/>
          <w:numId w:val="1"/>
        </w:numPr>
      </w:pPr>
      <w:r>
        <w:rPr/>
        <w:t xml:space="preserve">Безопасность жизнедеятельности : учебник / Э.А. Арустамов, А.Е. Волощенко, Г.В. Гуськов и др. ; ред. Э.А. Арустамов. - 19-е изд., перераб. и доп. - Москва : Издательско-торговая корпорация «Дашков и К°», 2015. - 448 с. : табл., ил., граф., схемы - (Учебные издания для бакалавров). - Библиогр. в кн. - ISBN 978-5-394-02494-8 ; То же [Электронный ресурс]. - URL: </w:t>
      </w:r>
      <w:hyperlink r:id="rId7" w:history="1">
        <w:r>
          <w:rPr/>
          <w:t xml:space="preserve">http://biblioclub.ru/index.php?page=book&amp;id=375807</w:t>
        </w:r>
      </w:hyperlink>
    </w:p>
    <w:p>
      <w:pPr>
        <w:numPr>
          <w:ilvl w:val="0"/>
          <w:numId w:val="1"/>
        </w:numPr>
      </w:pPr>
      <w:r>
        <w:rPr/>
        <w:t xml:space="preserve">Екимова, И.А. Безопасность жизнедеятельности : учебное пособие / И.А. Екимова ; Министерство образования и науки Российской Федерации, Томский Государственный Университет Систем Управления и Радиоэлектроники (ТУСУР). - Томск : Эль Контент, 2012. - 192 с. : табл., схем. - ISBN 978-5-4332-0031-9 ; То же [Электронный ресурс]. - URL: </w:t>
      </w:r>
      <w:hyperlink r:id="rId8" w:history="1">
        <w:r>
          <w:rPr/>
          <w:t xml:space="preserve">http://biblioclub.ru/index.php?page=book&amp;id=208696</w:t>
        </w:r>
      </w:hyperlink>
    </w:p>
    <w:p>
      <w:pPr>
        <w:numPr>
          <w:ilvl w:val="0"/>
          <w:numId w:val="1"/>
        </w:numPr>
      </w:pPr>
      <w:r>
        <w:rPr/>
        <w:t xml:space="preserve">Экология и безопасность в техносфере : современные проблемы и пути решения: сборник трудов Всероссийской научно-практической конференции 27–28 ноября 2013 года : сборник материалов / отв. ред. Д.А. Чинахов. - Москва ; Берлин : Директ-Медиа, 2015. - 443 с. : ил., схем., табл. - Библиогр. в кн. - ISBN 978-5-4475-5220-6 ; То же [Электронный ресурс]. - URL: </w:t>
      </w:r>
      <w:hyperlink r:id="rId9" w:history="1">
        <w:r>
          <w:rPr/>
          <w:t xml:space="preserve">http://biblioclub.ru/index.php?page=book&amp;id=427863</w:t>
        </w:r>
      </w:hyperlink>
    </w:p>
    <w:p>
      <w:pPr>
        <w:numPr>
          <w:ilvl w:val="0"/>
          <w:numId w:val="1"/>
        </w:numPr>
      </w:pPr>
      <w:r>
        <w:rPr/>
        <w:t xml:space="preserve"> </w:t>
      </w:r>
      <w:r>
        <w:rPr/>
        <w:t xml:space="preserve">Почекаева, Е.И. Безопасность окружающей среды и здоровье населения : учебное пособие / Е.И. Почекаева, Т.В. Попова. - Ростов-на-Дону : Издательство «Феникс», 2013. - 448 с. : табл. - (Высшее образование). - Библиогр. в кн. - ISBN 978-5-222-20051-3 ; То же [Электронный ресурс]. - URL: </w:t>
      </w:r>
      <w:hyperlink r:id="rId10" w:history="1">
        <w:r>
          <w:rPr/>
          <w:t xml:space="preserve">http://biblioclub.ru/index.php?page=book&amp;id=271507</w:t>
        </w:r>
      </w:hyperlink>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Ноксология : учебник / Е.Е. Барышев, А.А. Волкова, В.Г. Шишкунов, Г.В. Тягунов ; под общ. ред. Е.Е. Барышева ; Министерство образования и науки Российской Федерации, Уральский федеральный университет им. первого Президента России Б. Н. Ельцина. - Екатеринбург : Издательство Уральского университета, 2014. - 162 с. : ил., табл., схем. - ISBN 978-5-7996-1229-0 ; То же [Электронный ресурс]. - URL: </w:t>
      </w:r>
      <w:hyperlink r:id="rId11" w:history="1">
        <w:r>
          <w:rPr/>
          <w:t xml:space="preserve">http://biblioclub.ru/index.php?page=book&amp;id=276350</w:t>
        </w:r>
      </w:hyperlink>
    </w:p>
    <w:p>
      <w:pPr>
        <w:numPr>
          <w:ilvl w:val="0"/>
          <w:numId w:val="2"/>
        </w:numPr>
      </w:pPr>
      <w:r>
        <w:rPr/>
        <w:t xml:space="preserve">Безопасность жизнедеятельности : Учебник для студентов вузов / С.В. Белов [и др.] ; Под. общ. ред. С.В. Белова. - 3-е изд., испр. и доп. - Москва : Высшая школа, 2001. - 485 с. </w:t>
      </w:r>
    </w:p>
    <w:p>
      <w:pPr>
        <w:numPr>
          <w:ilvl w:val="0"/>
          <w:numId w:val="2"/>
        </w:numPr>
      </w:pPr>
      <w:r>
        <w:rPr/>
        <w:t xml:space="preserve">Попов, В.М. Обязательное социальное страхование от несчастных случаев на производстве и профессиональных заболеваний : учебное пособие / В.М. Попов, Л.В. Пименова ; Министерство образования и науки Российской Федерации, Новосибирский государственный технический университет. - 2-е изд., перераб. и доп. - Новосибирск : НГТУ, 2013. - 46 с. - ISBN 978-5-7782-2204-5 ; То же [Электронный ресурс]. - URL: </w:t>
      </w:r>
      <w:hyperlink r:id="rId12" w:history="1">
        <w:r>
          <w:rPr/>
          <w:t xml:space="preserve">http://biblioclub.ru/index.php?page=book&amp;id=228878</w:t>
        </w:r>
      </w:hyperlink>
    </w:p>
    <w:p>
      <w:pPr>
        <w:numPr>
          <w:ilvl w:val="0"/>
          <w:numId w:val="2"/>
        </w:numPr>
      </w:pPr>
      <w:r>
        <w:rPr/>
        <w:t xml:space="preserve">Петрова, А.В. Охрана труда на производстве и в учебном процессе : учебное пособие / А.В. Петрова, А.Д. Корощенко, Р.И. Айзман. - Новосибирск : Сибирское университетское издательство, 2008. - 192 с. - (Университетская серия). - ISBN 5-379-00367-2; 978-5-379-00367-8 ; То же [Электронный ресурс]. - URL: </w:t>
      </w:r>
      <w:hyperlink r:id="rId13" w:history="1">
        <w:r>
          <w:rPr/>
          <w:t xml:space="preserve">http://biblioclub.ru/index.php?page=book&amp;id=57408</w:t>
        </w:r>
      </w:hyperlink>
    </w:p>
    <w:p>
      <w:pPr>
        <w:numPr>
          <w:ilvl w:val="0"/>
          <w:numId w:val="2"/>
        </w:numPr>
      </w:pPr>
      <w:r>
        <w:rPr/>
        <w:t xml:space="preserve">Новиков, В.К. Предотвращение загрязнения водной среды водным транспортом : учебное пособие / В.К. Новиков ; Министерство транспорта Российской Федерации, Московская государственная академия водного транспорта. - Москва : Альтаир : МГАВТ, 2014. - 282 с. : табл., схем. ; То же [Электронный ресурс]. - URL: </w:t>
      </w:r>
      <w:hyperlink r:id="rId14" w:history="1">
        <w:r>
          <w:rPr/>
          <w:t xml:space="preserve">http://biblioclub.ru/index.php?page=book&amp;id=430029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i w:val="1"/>
          <w:iCs w:val="1"/>
        </w:rPr>
        <w:t xml:space="preserve">ОС: </w:t>
      </w:r>
      <w:r>
        <w:rPr/>
        <w:t xml:space="preserve">Windows 7, </w:t>
      </w:r>
      <w:r>
        <w:rPr>
          <w:b w:val="1"/>
          <w:bCs w:val="1"/>
          <w:i w:val="1"/>
          <w:iCs w:val="1"/>
        </w:rPr>
        <w:t xml:space="preserve"> </w:t>
      </w:r>
      <w:r>
        <w:rPr/>
        <w:t xml:space="preserve">Windows 10, Windows XP</w:t>
      </w:r>
    </w:p>
    <w:p>
      <w:pPr/>
      <w:r>
        <w:rPr>
          <w:i w:val="1"/>
          <w:iCs w:val="1"/>
        </w:rPr>
        <w:t xml:space="preserve">Офисный пакет: </w:t>
      </w:r>
      <w:r>
        <w:rPr/>
        <w:t xml:space="preserve">Office 2007 (</w:t>
      </w:r>
      <w:r>
        <w:rPr>
          <w:i w:val="1"/>
          <w:iCs w:val="1"/>
        </w:rPr>
        <w:t xml:space="preserve">Word, Excel, PP, Publisher</w:t>
      </w:r>
      <w:r>
        <w:rPr/>
        <w:t xml:space="preserve">)</w:t>
      </w:r>
    </w:p>
    <w:p>
      <w:pPr/>
      <w:r>
        <w:rPr>
          <w:i w:val="1"/>
          <w:iCs w:val="1"/>
        </w:rPr>
        <w:t xml:space="preserve">Браузеры: </w:t>
      </w:r>
      <w:r>
        <w:rPr/>
        <w:t xml:space="preserve">Opera, Mozilla, Chrome</w:t>
      </w:r>
    </w:p>
    <w:p>
      <w:pPr/>
      <w:r>
        <w:rPr/>
        <w:t xml:space="preserve"> </w:t>
      </w:r>
    </w:p>
    <w:p>
      <w:pPr/>
      <w:r>
        <w:rPr>
          <w:i w:val="1"/>
          <w:iCs w:val="1"/>
        </w:rPr>
        <w:t xml:space="preserve">Интернет-ресурсы:</w:t>
      </w:r>
    </w:p>
    <w:p>
      <w:pPr/>
      <w:r>
        <w:rPr/>
        <w:t xml:space="preserve">Федеральная служба по труду и занятости </w:t>
      </w:r>
      <w:hyperlink r:id="rId15" w:history="1">
        <w:r>
          <w:rPr/>
          <w:t xml:space="preserve">http://www.rostrud.ru</w:t>
        </w:r>
      </w:hyperlink>
      <w:r>
        <w:rPr/>
        <w:t xml:space="preserve">  </w:t>
      </w:r>
    </w:p>
    <w:p>
      <w:pPr/>
      <w:r>
        <w:rPr/>
        <w:t xml:space="preserve">Электронная библиотечная система «Университетская библиотека онлайн» </w:t>
      </w:r>
      <w:hyperlink r:id="rId16" w:history="1">
        <w:r>
          <w:rPr/>
          <w:t xml:space="preserve">https://biblioclub.ru</w:t>
        </w:r>
      </w:hyperlink>
    </w:p>
    <w:p>
      <w:pPr/>
      <w:r>
        <w:rPr/>
        <w:t xml:space="preserve">Министерство здравоохранения РФ (</w:t>
      </w:r>
      <w:hyperlink r:id="rId17" w:history="1">
        <w:r>
          <w:rPr/>
          <w:t xml:space="preserve">Основные показатели здравоохранения 2014</w:t>
        </w:r>
      </w:hyperlink>
      <w:r>
        <w:rPr/>
        <w:t xml:space="preserve">, </w:t>
      </w:r>
      <w:hyperlink r:id="rId18" w:history="1">
        <w:r>
          <w:rPr/>
          <w:t xml:space="preserve">Социально-значимые заболевания населения России в 2014 году</w:t>
        </w:r>
      </w:hyperlink>
      <w:r>
        <w:rPr/>
        <w:t xml:space="preserve">, </w:t>
      </w:r>
      <w:hyperlink r:id="rId19" w:history="1">
        <w:r>
          <w:rPr/>
          <w:t xml:space="preserve">Заболеваемость населения старше трудоспособного возраста России в 2014 году</w:t>
        </w:r>
      </w:hyperlink>
      <w:r>
        <w:rPr/>
        <w:t xml:space="preserve">, </w:t>
      </w:r>
      <w:hyperlink r:id="rId20" w:history="1">
        <w:r>
          <w:rPr/>
          <w:t xml:space="preserve">Заболеваемость всего населения России в 2014 году</w:t>
        </w:r>
      </w:hyperlink>
      <w:r>
        <w:rPr/>
        <w:t xml:space="preserve">) </w:t>
      </w:r>
      <w:hyperlink r:id="rId21" w:history="1">
        <w:r>
          <w:rPr/>
          <w:t xml:space="preserve">https://www.rosminzdrav.ru/documents/9479-statisticheskaya-informatsiya-za-2014</w:t>
        </w:r>
      </w:hyperlink>
    </w:p>
    <w:p>
      <w:pPr/>
      <w:r>
        <w:rPr/>
        <w:t xml:space="preserve">База данных Федеральной службы государственной статистики Условия труда, компенсации за работу во вредных и опасных условиях труда </w:t>
      </w:r>
      <w:hyperlink r:id="rId22" w:history="1">
        <w:r>
          <w:rPr/>
          <w:t xml:space="preserve">http://cbsd.gks.ru/</w:t>
        </w:r>
      </w:hyperlink>
      <w:r>
        <w:rPr>
          <w:b w:val="1"/>
          <w:bCs w:val="1"/>
        </w:rPr>
        <w:t xml:space="preserve">4. Образовательные технологии по дисциплине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Moodle2.petrsu.ru</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24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374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DF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375807" TargetMode="External"/><Relationship Id="rId8" Type="http://schemas.openxmlformats.org/officeDocument/2006/relationships/hyperlink" Target="http://biblioclub.ru/index.php?page=book&amp;id=208696" TargetMode="External"/><Relationship Id="rId9" Type="http://schemas.openxmlformats.org/officeDocument/2006/relationships/hyperlink" Target="http://biblioclub.ru/index.php?page=book&amp;id=427863" TargetMode="External"/><Relationship Id="rId10" Type="http://schemas.openxmlformats.org/officeDocument/2006/relationships/hyperlink" Target="http://biblioclub.ru/index.php?page=book&amp;id=271507" TargetMode="External"/><Relationship Id="rId11" Type="http://schemas.openxmlformats.org/officeDocument/2006/relationships/hyperlink" Target="http://biblioclub.ru/index.php?page=book&amp;id=276350" TargetMode="External"/><Relationship Id="rId12" Type="http://schemas.openxmlformats.org/officeDocument/2006/relationships/hyperlink" Target="http://biblioclub.ru/index.php?page=book&amp;id=228878" TargetMode="External"/><Relationship Id="rId13" Type="http://schemas.openxmlformats.org/officeDocument/2006/relationships/hyperlink" Target="http://biblioclub.ru/index.php?page=book&amp;id=57408" TargetMode="External"/><Relationship Id="rId14" Type="http://schemas.openxmlformats.org/officeDocument/2006/relationships/hyperlink" Target="http://biblioclub.ru/index.php?page=book&amp;id=430029" TargetMode="External"/><Relationship Id="rId15" Type="http://schemas.openxmlformats.org/officeDocument/2006/relationships/hyperlink" Target="http://www.rostrud.ru" TargetMode="External"/><Relationship Id="rId16" Type="http://schemas.openxmlformats.org/officeDocument/2006/relationships/hyperlink" Target="https://biblioclub.ru" TargetMode="External"/><Relationship Id="rId17" Type="http://schemas.openxmlformats.org/officeDocument/2006/relationships/hyperlink" Target="https://static-1.rosminzdrav.ru/system/attachments/attaches/000/028/951/original/19_%D0%9E%D1%81%D0%BD%D0%BE%D0%B2%D0%BD%D1%8B%D0%B5_%D0%BF%D0%BE%D0%BA%D0%B0%D0%B7%D0%B0%D1%82%D0%B5%D0%BB%D0%B8_%D0%B7%D0%B4%D1%80%D0%B0%D0%B2%D0%BE%D0%BE%D1%85%D1%80%D0%B0%D0%BD%D0%B5%D0%BD%D0%B8%D1%8F_2014.doc?1451483546" TargetMode="External"/><Relationship Id="rId18" Type="http://schemas.openxmlformats.org/officeDocument/2006/relationships/hyperlink" Target="https://static-2.rosminzdrav.ru/system/attachments/attaches/000/028/945/original/11_%D0%A1%D0%BE%D1%86%D0%B8%D0%B0%D0%BB%D1%8C%D0%BD%D0%BE-%D0%B7%D0%BD%D0%B0%D1%87%D0%B8%D0%BC%D1%8B%D0%B5_%D0%B7%D0%B0%D0%B1%D0%BE%D0%BB%D0%B5%D0%B2%D0%B0%D0%BD%D0%B8%D1%8F_%D0%BD%D0%B0%D1%81%D0%B5%D0%BB%D0%B5%D0%BD%D0%B8%D1%8F_%D0%A0%D0%BE%D1%81%D1%81%D0%B8%D0%B8_%D0%B2_2014_%D0%B3%D0%BE%D0%B4%D1%83.DOC?1451483543" TargetMode="External"/><Relationship Id="rId19" Type="http://schemas.openxmlformats.org/officeDocument/2006/relationships/hyperlink" Target="https://static-2.rosminzdrav.ru/system/attachments/attaches/000/028/944/original/07_%D0%97%D0%B0%D0%B1%D0%BE%D0%BB%D0%B5%D0%B2%D0%B0%D0%B5%D0%BC%D0%BE%D1%81%D1%82%D1%8C_%D0%BD%D0%B0%D1%81%D0%B5%D0%BB%D0%B5%D0%BD%D0%B8%D1%8F_%D1%81%D1%82%D0%B0%D1%80%D1%88%D0%B5_%D1%82%D1%80%D1%83%D0%B4%D0%BE%D1%81%D0%BF%D0%BE%D1%81%D0%BE%D0%B1%D0%BD%D0%BE%D0%B3%D0%BE_%D0%B2%D0%BE%D0%B7%D1%80%D0%B0%D1%81%D1%82%D0%B0_%D0%A0%D0%BE%D1%81%D1%81%D0%B8%D0%B8_%D0%B2_2014_%D0%B3%D0%BE%D0%B4%D1%83.DOC?1451483542" TargetMode="External"/><Relationship Id="rId20" Type="http://schemas.openxmlformats.org/officeDocument/2006/relationships/hyperlink" Target="https://static-2.rosminzdrav.ru/system/attachments/attaches/000/028/936/original/01_%D0%97%D0%B0%D0%B1%D0%BE%D0%BB%D0%B5%D0%B2%D0%B0%D0%B5%D0%BC%D0%BE%D1%81%D1%82%D1%8C_%D0%B2%D1%81%D0%B5%D0%B3%D0%BE_%D0%BD%D0%B0%D1%81%D0%B5%D0%BB%D0%B5%D0%BD%D0%B8%D1%8F_%D0%A0%D0%BE%D1%81%D1%81%D0%B8%D0%B8_%D0%B2_2014_%D0%B3%D0%BE%D0%B4%D1%83.doc?1451483533" TargetMode="External"/><Relationship Id="rId21" Type="http://schemas.openxmlformats.org/officeDocument/2006/relationships/hyperlink" Target="https://www.rosminzdrav.ru/documents/9479-statisticheskaya-informatsiya-za-2014" TargetMode="External"/><Relationship Id="rId22" Type="http://schemas.openxmlformats.org/officeDocument/2006/relationships/hyperlink" Target="http://cbsd.gk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2026-04-23T18:56:47+03:00</dcterms:created>
  <dcterms:modified xsi:type="dcterms:W3CDTF">2026-04-23T18:56:47+03:00</dcterms:modified>
</cp:coreProperties>
</file>

<file path=docProps/custom.xml><?xml version="1.0" encoding="utf-8"?>
<Properties xmlns="http://schemas.openxmlformats.org/officeDocument/2006/custom-properties" xmlns:vt="http://schemas.openxmlformats.org/officeDocument/2006/docPropsVTypes"/>
</file>