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НАДЗОР И КОНТРОЛЬ В СФЕРЕ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20.03.01 Техносферная безопасность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«Безопасность труда»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25.05.2020 г. N 680 (с изменениями от 27.02.2023 г. №208, от 19.07.2022 №662, от 26.11.2020 №1456) и учебным планом по направлению подготовки бакалавриата 20.03.01 Техносферная безопасность  (профиль «Безопасность труда»).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безопасность человека 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основные принципы культуры безопасности и концепции риск-ориентированного мышления;</w:t>
            </w:r>
          </w:p>
          <w:p/>
          <w:p>
            <w:pPr/>
            <w:r>
              <w:rPr/>
              <w:t xml:space="preserve">ОПК-2.2 Знает основы обеспечения безопасности человека и сохранения окружающей среды;</w:t>
            </w:r>
          </w:p>
          <w:p/>
          <w:p>
            <w:pPr/>
            <w:r>
              <w:rPr/>
              <w:t xml:space="preserve">ОПК-2.3. Умеет определять риски в различных сферах деятельности человека; </w:t>
            </w:r>
          </w:p>
          <w:p/>
          <w:p>
            <w:pPr/>
            <w:r>
              <w:rPr/>
              <w:t xml:space="preserve">ОПК-2.4.Умеет правильно применять навыки идентификации, анализа и управления факторами риска в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государственных требований в области обеспечения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основные нормативные правовые акты, государственные требования в области обеспечения безопасности человека и охраны окружающей среды;</w:t>
            </w:r>
          </w:p>
          <w:p/>
          <w:p>
            <w:pPr/>
            <w:r>
              <w:rPr/>
              <w:t xml:space="preserve">ОПК-3.2. Умеет применять нормативные правовые акты, государственные требования в своей профессиональной деятельности;</w:t>
            </w:r>
          </w:p>
          <w:p/>
          <w:p>
            <w:pPr/>
            <w:r>
              <w:rPr/>
              <w:t xml:space="preserve">ОПК-3.3. Владеет способностью применять нормативные правовые акты, государственные требования для решения задач по обеспечению безопасности.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Надзор и контроль в сфере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1.ПРАВОВОЕ РЕГУЛИРОВАНИЕ В СФЕРЕ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2.КОНТРОЛЬ И НАДЗОР В ОБЛАСТИ ТРАНСПОРТНОЙ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3.КОНТРОЛЬ И НАДЗОР В СФЕРЕ БЕЗОПАСНОСТИ ТРУДА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4.НАДЗОР В ОБЛАСТИ ПОЖАРНОЙ БЕЗОПАСНОСТИ, ГРАЖДАНСКОЙ ОБОРОНЫ И ЗАЩИТЫ НАСЕЛЕНИЯ И ТЕРРИТОРИЙ ОТ ЧРЕЗВЫЧАЙНЫХ СИТУАЦИЙ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5.НАДЗОР И КОНТРОЛЬ В ОБЛАСТИ ПРОМЫШЛЕННОЙ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6.КОНТРОЛЬ И НАДЗОР В СФЕРЕ ЭКОЛОГИИ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7.КОНТРОЛЬ И НАДЗОР В СФЕРЕ САНИТАРНО-ЭПИДЕМИОЛОГИЧЕСКОГО БЛАГОПОЛУЧИЯ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определения. Национальная безопасность РФ. Предмет регулирования Федерального закона «О безопасности». Основные принципы обеспечения безопасности. Государственная политика в области обеспечения безопасности. Правовая основа обеспечения безопасности. Координация деятельности по обеспечению безопасности. Международное сотрудничество в области обеспечения безопасности. Полномочия президента Российской Федерации в области обеспечения безопасности. Полномочия Федеральных органов исполнительной власти в области обеспечения безопасности. Функции органов государственной власти субъектов Российской Федерации и местного самоуправления в области обеспечения безопасности.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федерального государственного надзора в области транспортной безопасности. Надзорная деятельность Ространснадзора. Государственный надзор в области обеспечения безопасности дорожного движения. Ответственность за нарушение требований по обеспечению транспортной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Государственный надзор над соблюдением трудового законодательства. Федеральный государственный надзор за соблюдением работодателями нормативных требований охраны труда. Предмет Федерального государственного надзора в сфере труда. Взаимодействие Роструда с органами (организациями), участвующими в реализации государственной политики в сфере труда. Порядок проведения проверок. Сроки проведения проверок. Экспертиза условий труда. Права и обязанности государственных инспекторов труда при осуществлении Федерально-государственного надзора в сфере труда. Федеральная инспекция труда. Система стандартов безопасности труда. Производственный и общественный контроль. Ответственность за нарушения в области охраны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функционирования современной системы федерального государственного пожарного надзора. Положение о федеральном государственном пожарном надзоре, утвержденное Постановлением Правительства РФ от 12.04.2012 г. № 290. Государственный надзор в области ГО и ЗНИТ от ЧС. Порядок проведения плановых и внеплановых проверокзданий и сооружений на их  соответствие требованиям пожарной безопасности. Ответственность за нарушение требований пожарной безопасности, в области ГО и ЗНИТ от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государственный надзор в области промышленной безопасности. Декларация промышленной безопасности. Экспертиза промышленной безопасности. Классы опасности опасных производственных объектов. Федеральный закон «О промышленной безопасности опасных производственных объектов» от 27 июля 1999 г. № 116-ФЗ. Структура декларации промышленной безопасности. Основные документы, регламентирующие процесс разработки и утверждения Декларации промышленной безопасности опасного производственного объекта. Производственный контроль за соблюдением требований промышленной безопасности. Ответственность за нарушения законодательства в области промышленной безопасности. Федеральная служба по экологическому, технологическому и атомному надзору.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Государственный экологический надзор. Полномочия Росприроднадзора. Полномочия Ростехнадзора. Проверочные листы в соответствии с приказом Росприроднадзора от 18.09.2017 г. № 447 «Об утверждении форм проверочных листов (списков контрольных вопросов)». Государственная экологическая экспертиза. Объекты, подлежащие федеральному государственному экологическому контролю. Экологический аудит. Федеральный закон РФ «Об экологической экспертизе». Ответственностьза нарушение законодательства в области ООС.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Государственная политика в области обеспечения безопасности. Правовая основа обеспечения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Надзорная деятельность Ространснадзора.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Федеральная инспекция труда. Система стандартов безопасности труда. Ответственность за нарушения в области охраны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акты, регламентирующие требования пожарной безопасности, требования в сфере ГО и ЗНИТ от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Декларация промышленной безопасности. Классы опасности опасных производственных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причины возникновения неблагоприятной экологической ситуации. Государственная экологическая экспертиза.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Права должностных лиц, уполномоченных на осуществление любого вида государственного контроля (надзора).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Национальная безопасность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Государственные органы, осуществляющие контроль и надзор в области транспортной безопасности и безопасности дорожного движения и их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Виды ответственности за нарушение транспортной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Система управления охраной труда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Локальные нормативные акты по охране труда на предприятии: структура, содержание.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Основные функции органов государственного пожарного надзора.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Государственные функции по надзору в области ГО и ЗНиТ от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Основные контрольные и надзорные задачи Ростехнадзора.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Декларация ПБ. Для каких ОПО она является обязательной?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Что такое экологический аудит и в каких случаях он проводится?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Основные контрольные и надзорные задачи Ростехнадзора в области охраны окружающей среды.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Федеральный государственный санитарно-эпидемиологический надзор. Производственный контроль за соблюдением санитарно-эпидемиологических требований и выполнением санитарно-эпидемиологических мероприятий в процессе производства. Ответственностьза нарушение санитарного законодательства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Санитарно-эпидемиологические требования.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фигурой) Тема: Основные контрольные и надзорные задачи Роспотребнадзора.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 Тема: Основные задачи производственного контроля.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  сети Internet)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экскурсия в ГУ МЧС России по РК – обзор работы специалистов в области безопасности</w:t>
      </w:r>
    </w:p>
    <w:p>
      <w:pPr/>
      <w:r>
        <w:rPr/>
        <w:t xml:space="preserve">мастер-классы специалистов в области надзора и контроля в сфере безопасности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самостоятельное изучение материала при помощи подготовки конспекта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>
        <w:numPr>
          <w:ilvl w:val="0"/>
          <w:numId w:val="1"/>
        </w:numPr>
      </w:pPr>
      <w:r>
        <w:rPr/>
        <w:t xml:space="preserve">Что такое экологический аудит и в каких случаях он проводится?</w:t>
      </w:r>
    </w:p>
    <w:p>
      <w:pPr/>
      <w:r>
        <w:rPr/>
        <w:t xml:space="preserve">2.Трудовой Кодекс Российской Федерации: структура, содержание</w:t>
      </w:r>
    </w:p>
    <w:p>
      <w:pPr/>
      <w:r>
        <w:rPr/>
        <w:t xml:space="preserve">3.Декларация промышленной безопасности объекта: структура и содержание</w:t>
      </w:r>
    </w:p>
    <w:p>
      <w:pPr>
        <w:numPr>
          <w:ilvl w:val="0"/>
          <w:numId w:val="2"/>
        </w:numPr>
      </w:pPr>
      <w:r>
        <w:rPr/>
        <w:t xml:space="preserve">Основные контрольные и надзорные задачи Роспотребнадзора.</w:t>
      </w:r>
    </w:p>
    <w:p>
      <w:pPr>
        <w:numPr>
          <w:ilvl w:val="0"/>
          <w:numId w:val="2"/>
        </w:numPr>
      </w:pPr>
      <w:r>
        <w:rPr/>
        <w:t xml:space="preserve">Основные контрольные и надзорные задачи Ростехнадзора в области охраны окружающей среды.</w:t>
      </w:r>
    </w:p>
    <w:p>
      <w:pPr>
        <w:numPr>
          <w:ilvl w:val="0"/>
          <w:numId w:val="2"/>
        </w:numPr>
      </w:pPr>
      <w:r>
        <w:rPr/>
        <w:t xml:space="preserve">Основные контрольные и надзорные задачи Ростехнадзора.</w:t>
      </w:r>
    </w:p>
    <w:p>
      <w:pPr>
        <w:numPr>
          <w:ilvl w:val="0"/>
          <w:numId w:val="2"/>
        </w:numPr>
      </w:pPr>
      <w:r>
        <w:rPr/>
        <w:t xml:space="preserve">Государственные функции по надзору в области ГО и ЗНиТ от ЧС.</w:t>
      </w:r>
    </w:p>
    <w:p>
      <w:pPr>
        <w:numPr>
          <w:ilvl w:val="0"/>
          <w:numId w:val="2"/>
        </w:numPr>
      </w:pPr>
      <w:r>
        <w:rPr/>
        <w:t xml:space="preserve">Локальные нормативные акты по охране труда на предприятии: структура, содержание.</w:t>
      </w:r>
    </w:p>
    <w:p>
      <w:pPr>
        <w:numPr>
          <w:ilvl w:val="0"/>
          <w:numId w:val="2"/>
        </w:numPr>
      </w:pPr>
      <w:r>
        <w:rPr/>
        <w:t xml:space="preserve">Государственные органы, осуществляющие контроль и надзор в области транспортной безопасности и безопасности дорожного движения и их функции.</w:t>
      </w:r>
    </w:p>
    <w:p>
      <w:pPr>
        <w:numPr>
          <w:ilvl w:val="0"/>
          <w:numId w:val="2"/>
        </w:numPr>
      </w:pPr>
      <w:r>
        <w:rPr/>
        <w:t xml:space="preserve">Система управления охраной труда на предприятии.</w:t>
      </w:r>
    </w:p>
    <w:p>
      <w:pPr>
        <w:numPr>
          <w:ilvl w:val="0"/>
          <w:numId w:val="2"/>
        </w:numPr>
      </w:pPr>
      <w:r>
        <w:rPr/>
        <w:t xml:space="preserve">Основные функции органов государственного пожарного надзора.</w:t>
      </w:r>
    </w:p>
    <w:p>
      <w:pPr>
        <w:numPr>
          <w:ilvl w:val="0"/>
          <w:numId w:val="2"/>
        </w:numPr>
      </w:pPr>
      <w:r>
        <w:rPr/>
        <w:t xml:space="preserve">Виды ответственности за нарушение транспортной безопасности.</w:t>
      </w:r>
    </w:p>
    <w:p>
      <w:pPr>
        <w:numPr>
          <w:ilvl w:val="0"/>
          <w:numId w:val="2"/>
        </w:numPr>
      </w:pPr>
      <w:r>
        <w:rPr/>
        <w:t xml:space="preserve">Декларация ПБ. Для каких ОПО она является обязательной?</w:t>
      </w:r>
    </w:p>
    <w:p>
      <w:pPr>
        <w:numPr>
          <w:ilvl w:val="0"/>
          <w:numId w:val="2"/>
        </w:numPr>
      </w:pPr>
      <w:r>
        <w:rPr/>
        <w:t xml:space="preserve">Основные задачи производственного контроля.</w:t>
      </w:r>
    </w:p>
    <w:p>
      <w:pPr>
        <w:numPr>
          <w:ilvl w:val="0"/>
          <w:numId w:val="2"/>
        </w:numPr>
      </w:pPr>
      <w:r>
        <w:rPr/>
        <w:t xml:space="preserve">Права должностных лиц, уполномоченных на осуществление любого вида государственного контроля (надзора).</w:t>
      </w:r>
    </w:p>
    <w:p>
      <w:pPr>
        <w:numPr>
          <w:ilvl w:val="0"/>
          <w:numId w:val="2"/>
        </w:numPr>
      </w:pPr>
      <w:r>
        <w:rPr/>
        <w:t xml:space="preserve">Национальная безопасность РФ.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конспекта:</w:t>
      </w:r>
    </w:p>
    <w:p>
      <w:pPr/>
      <w:r>
        <w:rPr/>
        <w:t xml:space="preserve">«Зачтено» выставляется, если обучающийся отразил основные позициидидактического материала. Использовал графические символы для повышения уровнявосприятия дидактического материала (например, выделение заголовков цветом,подчеркиванием, например применение схем для отражения причинно-следственныхсвязей между явлениями). Для составления конспекта достаточно воспользоваться любымиз предложенных в программе источником основной литературы.</w:t>
      </w:r>
    </w:p>
    <w:p>
      <w:pPr/>
      <w:r>
        <w:rPr/>
        <w:t xml:space="preserve">«Не зачтено» выставляется, если обучающийся не отразил основные позициидидактического материала предложенные в одном из источников основной литературы,либо не использовал графические символы для повышения уровня восприятиядидактического материала (например, выделение заголовков цветом, подчеркиванием,например применение схем для отражения причинно-следственных связей междуявлениями).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i w:val="1"/>
          <w:iCs w:val="1"/>
        </w:rPr>
        <w:t xml:space="preserve">Вопросы для зачета:</w:t>
      </w:r>
    </w:p>
    <w:p>
      <w:pPr/>
      <w:r>
        <w:rPr>
          <w:b w:val="1"/>
          <w:bCs w:val="1"/>
        </w:rPr>
        <w:t xml:space="preserve">Задания открытого типа:</w:t>
      </w:r>
    </w:p>
    <w:p>
      <w:pPr/>
      <w:r>
        <w:rPr/>
        <w:t xml:space="preserve">1.Что из себя представляет контроль и надзор в сфере безопасности?</w:t>
      </w:r>
    </w:p>
    <w:p>
      <w:pPr/>
      <w:r>
        <w:rPr/>
        <w:t xml:space="preserve">2.Назовите не менее пяти известных Вам ФЗ в области безопасности, охраны труда.</w:t>
      </w:r>
    </w:p>
    <w:p>
      <w:pPr/>
      <w:r>
        <w:rPr/>
        <w:t xml:space="preserve">3.Что понимают под субъектами надзора.</w:t>
      </w:r>
    </w:p>
    <w:p>
      <w:pPr/>
      <w:r>
        <w:rPr/>
        <w:t xml:space="preserve">4.Система стандартов безопасности труда - это.</w:t>
      </w:r>
    </w:p>
    <w:p>
      <w:pPr/>
      <w:r>
        <w:rPr/>
        <w:t xml:space="preserve">5.Кто организует и проводит общественный контроль за соблюдением трудовых прав работников?</w:t>
      </w:r>
    </w:p>
    <w:p>
      <w:pPr/>
      <w:r>
        <w:rPr/>
        <w:t xml:space="preserve">6.К каким видам ответственности могут привлекаться работники организации, виновные в нарушении трудового законодательства.</w:t>
      </w:r>
    </w:p>
    <w:p>
      <w:pPr/>
      <w:r>
        <w:rPr/>
        <w:t xml:space="preserve">7.Назовите не менее пяти направлений государственного надзора, осуществляемого Росприроднадзором.</w:t>
      </w:r>
    </w:p>
    <w:p>
      <w:pPr/>
      <w:r>
        <w:rPr/>
        <w:t xml:space="preserve">8.В каких целях проводится экологическая экспертиза и чем установлен порядок ее проведения?</w:t>
      </w:r>
    </w:p>
    <w:p>
      <w:pPr/>
      <w:r>
        <w:rPr/>
        <w:t xml:space="preserve">9.Назовите не менее трех объектов государственной экологической экспертизы.</w:t>
      </w:r>
    </w:p>
    <w:p>
      <w:pPr/>
      <w:r>
        <w:rPr/>
        <w:t xml:space="preserve">10.Назовите виды государственного надзора в области защиты населения и территорий от ЧС.</w:t>
      </w:r>
    </w:p>
    <w:p>
      <w:pPr/>
      <w:r>
        <w:rPr/>
        <w:t xml:space="preserve">11.Назовите не менее трех функций, реализуемых органами государственного пожарного надзора.</w:t>
      </w:r>
    </w:p>
    <w:p>
      <w:pPr>
        <w:numPr>
          <w:ilvl w:val="0"/>
          <w:numId w:val="3"/>
        </w:numPr>
      </w:pPr>
      <w:r>
        <w:rPr/>
        <w:t xml:space="preserve">Периодичность проведения плановых проверок объектов надзора в области ГО в зависимости от присвоенной их деятельности категории риска.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Задания закрытого типа:</w:t>
      </w:r>
    </w:p>
    <w:p>
      <w:pPr>
        <w:numPr>
          <w:ilvl w:val="0"/>
          <w:numId w:val="4"/>
        </w:numPr>
      </w:pPr>
      <w:r>
        <w:rPr/>
        <w:t xml:space="preserve">Соотнесите Государственные надзорные органы в области охраны труда и область их надзорной деятельности:</w:t>
      </w:r>
    </w:p>
    <w:p>
      <w:pPr/>
      <w:r>
        <w:rPr/>
        <w:t xml:space="preserve">а) Генеральный прокурор</w:t>
      </w:r>
    </w:p>
    <w:p>
      <w:pPr/>
      <w:r>
        <w:rPr/>
        <w:t xml:space="preserve">б) Федеральная инспекция труда</w:t>
      </w:r>
    </w:p>
    <w:p>
      <w:pPr/>
      <w:r>
        <w:rPr/>
        <w:t xml:space="preserve">в) Роспотребнадзор</w:t>
      </w:r>
    </w:p>
    <w:p>
      <w:pPr/>
      <w:r>
        <w:rPr/>
        <w:t xml:space="preserve">г) Ростехнадзор</w:t>
      </w:r>
    </w:p>
    <w:p>
      <w:pPr/>
      <w:r>
        <w:rPr/>
        <w:t xml:space="preserve">1)Надзор за условиями труда (освещенность, шум, гигиена воздуха (излучения)</w:t>
      </w:r>
    </w:p>
    <w:p>
      <w:pPr/>
      <w:r>
        <w:rPr/>
        <w:t xml:space="preserve">2)Надзор за соблюдением правил по безопасному ведению работ на опасных производственных объектах</w:t>
      </w:r>
    </w:p>
    <w:p>
      <w:pPr/>
      <w:r>
        <w:rPr/>
        <w:t xml:space="preserve">3)Государственный надзор и контроль за соблюдением трудового законодательства и иных нормативно-правовых актов</w:t>
      </w:r>
    </w:p>
    <w:p>
      <w:pPr/>
      <w:r>
        <w:rPr/>
        <w:t xml:space="preserve">4)Надзор за точным и единообразным исполнением трудового законодательства</w:t>
      </w:r>
    </w:p>
    <w:p>
      <w:pPr>
        <w:numPr>
          <w:ilvl w:val="0"/>
          <w:numId w:val="5"/>
        </w:numPr>
      </w:pPr>
      <w:r>
        <w:rPr/>
        <w:t xml:space="preserve">К законодательной базе в области управления охраной здоровья и обеспечения санитарно-эпидемиологического благополучия населения относится:</w:t>
      </w:r>
    </w:p>
    <w:p>
      <w:pPr/>
      <w:r>
        <w:rPr/>
        <w:t xml:space="preserve">а)ФЗ «О санитарно-эпидемиологическом благополучии населения»;</w:t>
      </w:r>
    </w:p>
    <w:p>
      <w:pPr/>
      <w:r>
        <w:rPr/>
        <w:t xml:space="preserve">б)Трудовой кодекс РФ;</w:t>
      </w:r>
    </w:p>
    <w:p>
      <w:pPr/>
      <w:r>
        <w:rPr/>
        <w:t xml:space="preserve">в)ФЗ «Об охране окружающей среды»;</w:t>
      </w:r>
    </w:p>
    <w:p>
      <w:pPr/>
      <w:r>
        <w:rPr/>
        <w:t xml:space="preserve">г)ФЗ «О промышленной безопасности опасных производственных объектов».</w:t>
      </w:r>
    </w:p>
    <w:p>
      <w:pPr>
        <w:numPr>
          <w:ilvl w:val="0"/>
          <w:numId w:val="6"/>
        </w:numPr>
      </w:pPr>
      <w:r>
        <w:rPr/>
        <w:t xml:space="preserve">Допускается разрабатывать стандарты предприятий в группе стандартов:</w:t>
      </w:r>
    </w:p>
    <w:p>
      <w:pPr/>
      <w:r>
        <w:rPr/>
        <w:t xml:space="preserve">а) ССБТ «0»;</w:t>
      </w:r>
    </w:p>
    <w:p>
      <w:pPr/>
      <w:r>
        <w:rPr/>
        <w:t xml:space="preserve">б) ССБТ «1»;</w:t>
      </w:r>
    </w:p>
    <w:p>
      <w:pPr/>
      <w:r>
        <w:rPr/>
        <w:t xml:space="preserve">в) ССБТ «2»;</w:t>
      </w:r>
    </w:p>
    <w:p>
      <w:pPr/>
      <w:r>
        <w:rPr/>
        <w:t xml:space="preserve">г) ССБТ «3»;</w:t>
      </w:r>
    </w:p>
    <w:p>
      <w:pPr/>
      <w:r>
        <w:rPr/>
        <w:t xml:space="preserve">д) ССБТ «4».</w:t>
      </w:r>
    </w:p>
    <w:p>
      <w:pPr>
        <w:numPr>
          <w:ilvl w:val="0"/>
          <w:numId w:val="7"/>
        </w:numPr>
      </w:pPr>
      <w:r>
        <w:rPr/>
        <w:t xml:space="preserve">Видами дисциплинарного взыскания, предусмотренными в трудовом законодательстве за нарушение норм и требований охраны труда, являются:</w:t>
      </w:r>
    </w:p>
    <w:p>
      <w:pPr/>
      <w:r>
        <w:rPr/>
        <w:t xml:space="preserve">а) замечание или выговор;</w:t>
      </w:r>
    </w:p>
    <w:p>
      <w:pPr/>
      <w:r>
        <w:rPr/>
        <w:t xml:space="preserve">б) увольнение;</w:t>
      </w:r>
    </w:p>
    <w:p>
      <w:pPr/>
      <w:r>
        <w:rPr/>
        <w:t xml:space="preserve">в) публичное порицание;</w:t>
      </w:r>
    </w:p>
    <w:p>
      <w:pPr/>
      <w:r>
        <w:rPr/>
        <w:t xml:space="preserve">г)наложение штрафа в размере заработной платы.</w:t>
      </w:r>
    </w:p>
    <w:p>
      <w:pPr>
        <w:numPr>
          <w:ilvl w:val="0"/>
          <w:numId w:val="8"/>
        </w:numPr>
      </w:pPr>
      <w:r>
        <w:rPr/>
        <w:t xml:space="preserve">Ростехнадзор не несет функции надзора:</w:t>
      </w:r>
    </w:p>
    <w:p>
      <w:pPr/>
      <w:r>
        <w:rPr/>
        <w:t xml:space="preserve">а) при ведении взрывных и горных работ;</w:t>
      </w:r>
    </w:p>
    <w:p>
      <w:pPr/>
      <w:r>
        <w:rPr/>
        <w:t xml:space="preserve">б) безопасности гидротехнических сооружений;</w:t>
      </w:r>
    </w:p>
    <w:p>
      <w:pPr/>
      <w:r>
        <w:rPr/>
        <w:t xml:space="preserve">в) строительстве подземных сооружений и подземных объектов транспортного, назначения;</w:t>
      </w:r>
    </w:p>
    <w:p>
      <w:pPr/>
      <w:r>
        <w:rPr/>
        <w:t xml:space="preserve">г) утилизацией ядерного оружия;</w:t>
      </w:r>
    </w:p>
    <w:p>
      <w:pPr/>
      <w:r>
        <w:rPr/>
        <w:t xml:space="preserve">д) пожарной безопасностью на подземных объектах.</w:t>
      </w:r>
    </w:p>
    <w:p>
      <w:pPr>
        <w:numPr>
          <w:ilvl w:val="0"/>
          <w:numId w:val="9"/>
        </w:numPr>
      </w:pPr>
      <w:r>
        <w:rPr/>
        <w:t xml:space="preserve">Инспекторы Роспотребнадзора имеют право:</w:t>
      </w:r>
    </w:p>
    <w:p>
      <w:pPr/>
      <w:r>
        <w:rPr/>
        <w:t xml:space="preserve">а) проводить отбор проб и образцов продуктов</w:t>
      </w:r>
    </w:p>
    <w:p>
      <w:pPr/>
      <w:r>
        <w:rPr/>
        <w:t xml:space="preserve">б) проводить отбор для исследования проб воздуха и почвы</w:t>
      </w:r>
    </w:p>
    <w:p>
      <w:pPr/>
      <w:r>
        <w:rPr/>
        <w:t xml:space="preserve">в) проводить досмотр транспортных средств и перевозимых ими грузов</w:t>
      </w:r>
    </w:p>
    <w:p>
      <w:pPr/>
      <w:r>
        <w:rPr/>
        <w:t xml:space="preserve">г) составлять протокол о нарушениях санитарного законодательства</w:t>
      </w:r>
    </w:p>
    <w:p>
      <w:pPr>
        <w:numPr>
          <w:ilvl w:val="0"/>
          <w:numId w:val="10"/>
        </w:numPr>
      </w:pPr>
      <w:r>
        <w:rPr/>
        <w:t xml:space="preserve">Производственный контроль за соблюдением санитарно-эпидемиологических требований осуществляют:</w:t>
      </w:r>
    </w:p>
    <w:p>
      <w:pPr/>
      <w:r>
        <w:rPr/>
        <w:t xml:space="preserve">а) юридические лица, осуществляющие производственную деятельность;</w:t>
      </w:r>
    </w:p>
    <w:p>
      <w:pPr/>
      <w:r>
        <w:rPr/>
        <w:t xml:space="preserve">б) граждане или профсоюзные организации;</w:t>
      </w:r>
    </w:p>
    <w:p>
      <w:pPr/>
      <w:r>
        <w:rPr/>
        <w:t xml:space="preserve">в) инспекторы Росприроднадзора;</w:t>
      </w:r>
    </w:p>
    <w:p>
      <w:pPr/>
      <w:r>
        <w:rPr/>
        <w:t xml:space="preserve">г) инспекторы Роспотребнадзора.</w:t>
      </w:r>
    </w:p>
    <w:p>
      <w:pPr>
        <w:numPr>
          <w:ilvl w:val="0"/>
          <w:numId w:val="11"/>
        </w:numPr>
      </w:pPr>
      <w:r>
        <w:rPr/>
        <w:t xml:space="preserve">Персональную ответственность за соблюдение требований пожарной безопасности в организации несет:</w:t>
      </w:r>
    </w:p>
    <w:p>
      <w:pPr/>
      <w:r>
        <w:rPr/>
        <w:t xml:space="preserve">а) руководитель организации;</w:t>
      </w:r>
    </w:p>
    <w:p>
      <w:pPr/>
      <w:r>
        <w:rPr/>
        <w:t xml:space="preserve">б) инженер по пожарной безопасности организации;</w:t>
      </w:r>
    </w:p>
    <w:p>
      <w:pPr/>
      <w:r>
        <w:rPr/>
        <w:t xml:space="preserve">в) технический руководитель организации;</w:t>
      </w:r>
    </w:p>
    <w:p>
      <w:pPr/>
      <w:r>
        <w:rPr/>
        <w:t xml:space="preserve">г) руководители подразделений организации.</w:t>
      </w:r>
    </w:p>
    <w:p>
      <w:pPr>
        <w:numPr>
          <w:ilvl w:val="0"/>
          <w:numId w:val="12"/>
        </w:numPr>
      </w:pPr>
      <w:r>
        <w:rPr/>
        <w:t xml:space="preserve">Сферы надзорной деятельности Ространснадзора в организациях:</w:t>
      </w:r>
    </w:p>
    <w:p>
      <w:pPr/>
      <w:r>
        <w:rPr/>
        <w:t xml:space="preserve">а) допуск ТС к перевозке опасных грузов;</w:t>
      </w:r>
    </w:p>
    <w:p>
      <w:pPr/>
      <w:r>
        <w:rPr/>
        <w:t xml:space="preserve">б) техническое обслуживание ТС;</w:t>
      </w:r>
    </w:p>
    <w:p>
      <w:pPr/>
      <w:r>
        <w:rPr/>
        <w:t xml:space="preserve">в) организация проведения пред- и послерейсовых медицинских осмотров водителей;</w:t>
      </w:r>
    </w:p>
    <w:p>
      <w:pPr/>
      <w:r>
        <w:rPr/>
        <w:t xml:space="preserve">г) рафик работы (сменности) водителей;</w:t>
      </w:r>
    </w:p>
    <w:p>
      <w:pPr/>
      <w:r>
        <w:rPr/>
        <w:t xml:space="preserve">д) листы проверок отобранных  проб и образцов продуктов.</w:t>
      </w:r>
    </w:p>
    <w:p>
      <w:pPr>
        <w:numPr>
          <w:ilvl w:val="0"/>
          <w:numId w:val="13"/>
        </w:numPr>
      </w:pPr>
      <w:r>
        <w:rPr/>
        <w:t xml:space="preserve">Цель производственного контроля – это:</w:t>
      </w:r>
    </w:p>
    <w:p>
      <w:pPr/>
      <w:r>
        <w:rPr/>
        <w:t xml:space="preserve">а) обеспечение безопасности и безвредности для человека и среды его обитания вредного влияния производства путем должного выполнения санитарных правил, санитарно-противоэпидемических (профилактических) мероприятий;</w:t>
      </w:r>
    </w:p>
    <w:p>
      <w:pPr/>
      <w:r>
        <w:rPr/>
        <w:t xml:space="preserve">б) проведение специальной оценки условий труда;</w:t>
      </w:r>
    </w:p>
    <w:p>
      <w:pPr/>
      <w:r>
        <w:rPr/>
        <w:t xml:space="preserve">в) установление штрафов сотрудникам за нарушение правил по охране труда;</w:t>
      </w:r>
    </w:p>
    <w:p>
      <w:pPr/>
      <w:r>
        <w:rPr/>
        <w:t xml:space="preserve">г) статистика несчастных случаев.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собеседования на зачете: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не ответил на заданные ему вопросы, либо ответил на вопросы но отразил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Преподавание дисциплины предусматривает следующие формы организации учебного процесса: лекции, практические занятия, самостоятельную работу студента, консультации.</w:t>
      </w:r>
    </w:p>
    <w:p>
      <w:pPr/>
      <w:r>
        <w:rPr/>
        <w:t xml:space="preserve">При изучении тем студентам необходимо повторить лекционный учебный материал, изучить рекомендованную литературу, а также учебный материал, находящийся в указанных информационных ресурсах.</w:t>
      </w:r>
    </w:p>
    <w:p>
      <w:pPr/>
      <w:r>
        <w:rPr/>
        <w:t xml:space="preserve">По завершению изучения учебной дисциплины в семестре студент обязан пройти промежуточную аттестацию. Вид промежуточной аттестации определяется рабочим учебным планом. К промежуточной аттестации допускаются студенты, выполнившие требования рабочего учебного плана.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лекций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Сукало, Г. М. Надзор и контроль в сфере безопасности : учебное пособие : 16+ / Г. М. Сукало. – Москва : Директ-Медиа, 2022. – 308 с. : табл. – Режим доступа: по подписке. – URL: </w:t>
      </w:r>
      <w:hyperlink r:id="rId7" w:history="1">
        <w:r>
          <w:rPr/>
          <w:t xml:space="preserve">https://biblioclub.ru/index.php?page=book&amp;id=686001</w:t>
        </w:r>
      </w:hyperlink>
      <w:r>
        <w:rPr/>
        <w:t xml:space="preserve"> (дата обращения: 06.05.2023). – Библиогр. в кн. – ISBN 978-5-4499-3005-7. – DOI 10.23681/686001. – Текст : электронный.</w:t>
      </w:r>
    </w:p>
    <w:p>
      <w:pPr/>
      <w:r>
        <w:rPr/>
        <w:t xml:space="preserve">Денисова, Е. С. Надзор и контроль в сфере безопасности : учебное пособие : 16+ / Е. С. Денисова, А. С. Рекин ; Омский государственный технический университет. – Омск : Омский государственный технический университет (ОмГТУ), 2019. – 112 с. : ил., схем. – Режим доступа: по подписке. – URL: </w:t>
      </w:r>
      <w:hyperlink r:id="rId8" w:history="1">
        <w:r>
          <w:rPr/>
          <w:t xml:space="preserve">https://biblioclub.ru/index.php?page=book&amp;id=682250</w:t>
        </w:r>
      </w:hyperlink>
      <w:r>
        <w:rPr/>
        <w:t xml:space="preserve"> (дата обращения: 06.05.2023). – Библиогр. в кн. – ISBN 978-5-8149-2930-3. – Текст : электронный.</w:t>
      </w:r>
    </w:p>
    <w:p>
      <w:pPr/>
      <w:r>
        <w:rPr/>
        <w:t xml:space="preserve">Герасимова, О. О. Надзор и контроль в сфере безопасности : учебное пособие : 16+ / О. О. Герасимова, С. А. Карауш ; Томский государственный архитектурно-строительный университет. – Томск : Томский государственный архитектурно-строительный университет (ТГАСУ), 2019. – 80 с. : схем, табл., ил. – Режим доступа: по подписке. – URL: </w:t>
      </w:r>
      <w:hyperlink r:id="rId9" w:history="1">
        <w:r>
          <w:rPr/>
          <w:t xml:space="preserve">https://biblioclub.ru/index.php?page=book&amp;id=693608</w:t>
        </w:r>
      </w:hyperlink>
      <w:r>
        <w:rPr/>
        <w:t xml:space="preserve"> (дата обращения: 06.05.2023). – Библиогр. в кн. – ISBN 978-5-93057-896-6.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Андруш, В. Г. Охрана труда : учебник / В. Г. Андруш, Л. Т. Ткачёва, К. Д. Яшин. – 2-е изд., испр. и доп. – Минск : РИПО, 2021. – 336 с. : ил., табл., схем. – Режим доступа: по подписке. – URL: </w:t>
      </w:r>
      <w:hyperlink r:id="rId10" w:history="1">
        <w:r>
          <w:rPr/>
          <w:t xml:space="preserve">https://biblioclub.ru/index.php?page=book&amp;id=697182</w:t>
        </w:r>
      </w:hyperlink>
      <w:r>
        <w:rPr/>
        <w:t xml:space="preserve"> (дата обращения: 02.04.2023). – Библиогр.: с. 325-329. – ISBN 978-985-7253-54-8. – Текст : электронный.</w:t>
      </w:r>
    </w:p>
    <w:p>
      <w:pPr/>
      <w:r>
        <w:rPr/>
        <w:t xml:space="preserve">Фоменко, Н. К. Охрана труда : практикум : учебное пособие / Н. К. Фоменко. – Минск : РИПО, 2023. – 177 с. : ил., табл., схем. – Режим доступа: по подписке. – URL: </w:t>
      </w:r>
      <w:hyperlink r:id="rId11" w:history="1">
        <w:r>
          <w:rPr/>
          <w:t xml:space="preserve">https://biblioclub.ru/index.php?page=book&amp;id=712213</w:t>
        </w:r>
      </w:hyperlink>
      <w:r>
        <w:rPr/>
        <w:t xml:space="preserve"> (дата обращения: 15.08.2023). – Библиогр.: с. 127-128. – ISBN 978-985-895-108-5. – Текст : электронный.</w:t>
      </w:r>
    </w:p>
    <w:p>
      <w:pPr/>
      <w:r>
        <w:rPr/>
        <w:t xml:space="preserve">Сукало, Г. М. Надзор и контроль в сфере пожарной безопасности : учебное пособие : 16+ / Г. М. Сукало. – Москва : Директ-Медиа, 2022. – 228 с. : табл. – Режим доступа: по подписке. – URL: </w:t>
      </w:r>
      <w:hyperlink r:id="rId12" w:history="1">
        <w:r>
          <w:rPr/>
          <w:t xml:space="preserve">https://biblioclub.ru/index.php?page=book&amp;id=693242</w:t>
        </w:r>
      </w:hyperlink>
      <w:r>
        <w:rPr/>
        <w:t xml:space="preserve"> (дата обращения: 06.05.2023). – Библиогр. в кн. – ISBN 978-5-4499-3279-2. – DOI 10.23681/693242. – Текст : электронный.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ОС Windows 7, Windows 10, WindowsXP.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Офисный пакет: Office 2007.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  <w:r>
        <w:rPr/>
        <w:t xml:space="preserve">Университетская библиотека ONLINE : электронно-библиотечная система / ООО Директмедиа Паблишинг. – Москва, 2010 – . – URL: http://biblioclub.ru/ (дата обращения: 22.03.2023). – Режим доступа: для зарегистрир. пользователей. – Текст : электронный.</w:t>
      </w:r>
    </w:p>
    <w:p>
      <w:pPr/>
      <w:r>
        <w:rPr/>
        <w:t xml:space="preserve">eLIBRARY.RU : научная электронная библиотека : сайт. – Москва, 2000 – . – URL: https://elibrary.ru (дата обращения: 22.05.2023).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 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 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 дидактические карточки, материалы в виде фильмов, информационных презентаций.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BA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F3C4D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BA826B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183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C25F7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993A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2AD50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81922D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EC0F98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E3BA2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3D00F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1EAB3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00EFA9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457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EAD9D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86001" TargetMode="External"/><Relationship Id="rId8" Type="http://schemas.openxmlformats.org/officeDocument/2006/relationships/hyperlink" Target="https://biblioclub.ru/index.php?page=book&amp;id=682250" TargetMode="External"/><Relationship Id="rId9" Type="http://schemas.openxmlformats.org/officeDocument/2006/relationships/hyperlink" Target="https://biblioclub.ru/index.php?page=book&amp;id=693608" TargetMode="External"/><Relationship Id="rId10" Type="http://schemas.openxmlformats.org/officeDocument/2006/relationships/hyperlink" Target="https://biblioclub.ru/index.php?page=book&amp;id=697182" TargetMode="External"/><Relationship Id="rId11" Type="http://schemas.openxmlformats.org/officeDocument/2006/relationships/hyperlink" Target="https://biblioclub.ru/index.php?page=book&amp;id=712213" TargetMode="External"/><Relationship Id="rId12" Type="http://schemas.openxmlformats.org/officeDocument/2006/relationships/hyperlink" Target="https://biblioclub.ru/index.php?page=book&amp;id=69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2026-04-23T18:58:27+03:00</dcterms:created>
  <dcterms:modified xsi:type="dcterms:W3CDTF">2026-04-23T18:58:27+03:00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