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1. Получение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Получение первичных профессиональных умений и навыков учителя ОБЖ</w:t>
      </w:r>
    </w:p>
    <w:p>
      <w:pPr/>
      <w:r>
        <w:rPr/>
        <w:t xml:space="preserve">2. Получение первичных профессиональных умений и навыков учителя физической культуры</w:t>
      </w:r>
    </w:p>
    <w:p>
      <w:pPr/>
      <w:r>
        <w:rPr/>
        <w:t xml:space="preserve">3. Получение первичных профессиональных умений и навыков спортивных судей</w:t>
      </w:r>
    </w:p>
    <w:p>
      <w:pPr/>
      <w:r>
        <w:rPr/>
        <w:t xml:space="preserve">4. Получение умений и навыков взаимодействия с образовательными учреждениями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ФГБОУ ВО Петрозаводский государственный университет,</w:t>
      </w:r>
    </w:p>
    <w:p>
      <w:pPr/>
      <w:r>
        <w:rPr/>
        <w:t xml:space="preserve">Средние общеобразовательные школы г. Петрозаводска, </w:t>
      </w:r>
    </w:p>
    <w:p>
      <w:pPr/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
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
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10 зач. ед.</w:t>
      </w:r>
      <w:br/>
      <w:r>
        <w:rPr/>
        <w:t xml:space="preserve">Продолжительность практики 6.5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Приобретение специальных умений и навыков учителя ОБЖ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Судейская 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ОБЗР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строевой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пулевой стрельбы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ОЗК и СИЗ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игровым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ОБЗР в  школе (альтернатива - составление планов-конспектов)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ОБЗР на учебной группе (альтернатива - запись видео-уроков)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и анализ уроков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элементов урока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Поурочное планирование по ОБЖ и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ОБЖ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уроков физической культуры на учебной группе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прохождения обучающимися учебной практики предусмотрены встречи с представителями образовательных учреждений, мастер-классы экспертов, специалистов, работодателей, посещение обучающимися образовательных учреждений. Образовательных технологии, используемые в ходе учебной практики: деловые и ролевые игры, разбор конкретных ситуаций, тренинги, эвристическое обучение, мозговой штурм, проблемное обучение, дебаты, метод проектов, дерево решений, деловая корзина, форум, обсуждение вполголоса, программа саморазвития и т.д.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1. Приобретают специальные умения и навыки учителя ОБЖ;</w:t>
      </w:r>
    </w:p>
    <w:p>
      <w:pPr/>
      <w:r>
        <w:rPr/>
        <w:t xml:space="preserve">2. Приобретают специальные умения и навыки учителя физической культуры;</w:t>
      </w:r>
    </w:p>
    <w:p>
      <w:pPr/>
      <w:r>
        <w:rPr/>
        <w:t xml:space="preserve">3. Приобретают навыки судьи по видам спорта и спортивных соревнований;</w:t>
      </w:r>
    </w:p>
    <w:p>
      <w:pPr/>
      <w:r>
        <w:rPr/>
        <w:t xml:space="preserve">4. Наблюдают и анализируют организацию и проведение уроков ОБЖ и физической культуры, проводимых учителями общеобразовательных школ, интерпретируют полученные результаты;</w:t>
      </w:r>
    </w:p>
    <w:p>
      <w:pPr/>
      <w:r>
        <w:rPr/>
        <w:t xml:space="preserve">5. Осуществляют анализ методической литературы, составляют конспекты уроков ОБЖ и физической культуры, участвуют в организации и проведении физкультурно- оздоровительных и спортивно-массовых мероприятий в образовательных учреждениях;</w:t>
      </w:r>
    </w:p>
    <w:p>
      <w:pPr/>
      <w:r>
        <w:rPr/>
        <w:t xml:space="preserve">6. Отрабатывают полученные умения и навыки</w:t>
      </w:r>
    </w:p>
    <w:p>
      <w:pPr/>
      <w:r>
        <w:rPr/>
        <w:t xml:space="preserve">6. Ведут документацию по практике, готовят отчет по практике, оформляют разработки занятий и мероприятий.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учебной и внеурочной деятельности, физкультурно-оздоровительных занятий и спортивно-массовых мероприятий с детьми различных возрастных групп, подготавливают конспекты уроков и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по учебной практике (ознакомительной).</w:t>
      </w:r>
    </w:p>
    <w:p>
      <w:pPr/>
      <w:r>
        <w:rPr/>
        <w:t xml:space="preserve">Особое внимание следует уделить отчету по итогам прохождения практики. Отчет выполняется в программе Word (шрифт Times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конспект.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Конспект</w:t>
      </w:r>
    </w:p>
    <w:p>
      <w:pPr/>
      <w:r>
        <w:rPr/>
        <w:t xml:space="preserve">Проанализируйте федеральную рабочую программу по ОБЗР 5-9 классы и 10-11 классы, найдите модули учебного предмета, выберите по одной теме из трех любых модулей учебного предмета ОБЗР для 5-9 классов и 10-11 классов (всего 3 темы – по одной из каждого модуля) и подготовьте план-конспекты уроков по шаблону, предоставленному руководителем практики.</w:t>
      </w:r>
    </w:p>
    <w:p>
      <w:pPr/>
      <w:r>
        <w:rPr/>
        <w:t xml:space="preserve">Критерии оценивания: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Все конспекты выполнены в полном объеме и правильно – отметка</w:t>
      </w:r>
      <w:r>
        <w:rPr>
          <w:b w:val="1"/>
          <w:bCs w:val="1"/>
          <w:i w:val="1"/>
          <w:iCs w:val="1"/>
        </w:rPr>
        <w:t xml:space="preserve"> «отлично».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Выполнены 2 конспекта в полном объеме и правильно – отметка</w:t>
      </w:r>
      <w:r>
        <w:rPr>
          <w:b w:val="1"/>
          <w:bCs w:val="1"/>
          <w:i w:val="1"/>
          <w:iCs w:val="1"/>
        </w:rPr>
        <w:t xml:space="preserve"> «хорошо».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Выполнены 2 конспекта в полном объеме (с небольшими погрешностями) – отметка</w:t>
      </w:r>
      <w:r>
        <w:rPr>
          <w:b w:val="1"/>
          <w:bCs w:val="1"/>
          <w:i w:val="1"/>
          <w:iCs w:val="1"/>
        </w:rPr>
        <w:t xml:space="preserve"> «удовлетворительно».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Выполнен 1 конспект в полном объеме, либо задания выполнены неправильно – отметка</w:t>
      </w:r>
      <w:r>
        <w:rPr>
          <w:b w:val="1"/>
          <w:bCs w:val="1"/>
          <w:i w:val="1"/>
          <w:iCs w:val="1"/>
        </w:rPr>
        <w:t xml:space="preserve"> «неудовлетворительно».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проходит в конце семестра в форме защиты отчетной документации по каждому разделу учебной (ознакомительной) практики,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"/>
        </w:numPr>
      </w:pPr>
      <w:r>
        <w:rPr/>
        <w:t xml:space="preserve">МЕТОДИКА ОБУЧЕНИЯ И ВОСПИТАНИЯ БЕЗОПАСНОСТИ ЖИЗНЕДЕЯТЕЛЬНОСТИ: УЧЕБНОЕ ПОСОБИЕ 2016, Северо-Кавказский Федеральный университет (СКФУ)</w:t>
      </w:r>
    </w:p>
    <w:p>
      <w:pPr>
        <w:numPr>
          <w:ilvl w:val="0"/>
          <w:numId w:val="2"/>
        </w:numPr>
      </w:pPr>
      <w:r>
        <w:rPr/>
        <w:t xml:space="preserve">МЕТОДИКА ОБУЧЕНИЯ И ВОСПИТАНИЯ ПО БЕЗОПАСНОСТИ ЖИЗНЕДЕЯТЕЛЬНОСТИ: УЧЕБНОЕ ПОСОБИЕ 2016, Кузнецова Н. В., Директ-Медиа</w:t>
      </w:r>
    </w:p>
    <w:p>
      <w:pPr>
        <w:numPr>
          <w:ilvl w:val="0"/>
          <w:numId w:val="2"/>
        </w:numPr>
      </w:pPr>
      <w:r>
        <w:rPr/>
        <w:t xml:space="preserve">ТЕОРИЯ И МЕТОДИКА ОБУЧЕНИЯ БЕЗОПАСНОСТИ ЖИЗНЕДЕЯТЕЛЬНОСТИ: УЧЕБНОЕ ПОСОБИЕ 2008, Абаскалова Н. П., Сибирское университетское издательство</w:t>
      </w:r>
    </w:p>
    <w:p>
      <w:pPr>
        <w:numPr>
          <w:ilvl w:val="0"/>
          <w:numId w:val="2"/>
        </w:numPr>
      </w:pPr>
      <w:r>
        <w:rPr/>
        <w:t xml:space="preserve">ФИЗИЧЕСКАЯ КУЛЬТУРА : КОМПЕТЕНТНОСТНЫЙ ПОДХОД: УЧЕБНОЕ ПОСОБИЕ 2015, Манжелей И. В., Симонова Е. А., Директ-Медиа</w:t>
      </w:r>
    </w:p>
    <w:p>
      <w:pPr>
        <w:numPr>
          <w:ilvl w:val="0"/>
          <w:numId w:val="2"/>
        </w:numPr>
      </w:pPr>
      <w:r>
        <w:rPr/>
        <w:t xml:space="preserve">ФИЗИЧЕСКАЯ КУЛЬТУРА: УЧЕБНИК 2017, Сибирский федеральный университет (СФУ)</w:t>
      </w:r>
    </w:p>
    <w:p>
      <w:pPr>
        <w:numPr>
          <w:ilvl w:val="0"/>
          <w:numId w:val="2"/>
        </w:numPr>
      </w:pPr>
      <w:r>
        <w:rPr/>
        <w:t xml:space="preserve">ФИЗИЧЕСКАЯ КУЛЬТУРА: УЧЕБНОЕ ПОСОБИЕ 2017, Небытова Л. А., Катренко М. В., Соколова Н. И., Северо-Кавказский Федеральный университет (СКФУ)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ЗАДАНИЯ ДЛЯ САМОСТОЯТЕЛЬНОЙ ПОДГОТОВКИ ОБУЧАЮЩИХСЯ К СУДЕЙСТВУ СОРЕВНОВАНИЙ В ТЕХНИЧЕСКИХ ВИДАХ ЛЁГКОЙ АТЛЕТИКИ: УЧЕБНО-МЕТОДИЧЕСКОЕ ПОСОБИЕ 2021, Лопина Н. Г., Романенко М. В., Скуренок Т. В., Сибирский государственный университет физической культуры и спорта</w:t>
      </w:r>
    </w:p>
    <w:p>
      <w:pPr>
        <w:numPr>
          <w:ilvl w:val="0"/>
          <w:numId w:val="3"/>
        </w:numPr>
      </w:pPr>
      <w:r>
        <w:rPr/>
        <w:t xml:space="preserve">МЕТОДИКА ОРГАНИЗАЦИИ САМОСТОЯТЕЛЬНОЙ РАБОТЫ УЧАЩИХСЯ ПРИ ОБУЧЕНИИ ОБЖ: УЧЕБНОЕ ПОСОБИЕ 2018, Кузнецова Н. В., Директ-Медиа</w:t>
      </w:r>
    </w:p>
    <w:p>
      <w:pPr>
        <w:numPr>
          <w:ilvl w:val="0"/>
          <w:numId w:val="3"/>
        </w:numPr>
      </w:pPr>
      <w:r>
        <w:rPr/>
        <w:t xml:space="preserve">МЕТОДИКО-ПРАКТИЧЕСКИЕ ЗАНЯТИЯ ПО ДИСЦИПЛИНЕ «ФИЗИЧЕСКАЯ КУЛЬТУРА»: УЧЕБНО-МЕТОДИЧЕСКОЕ ПОСОБИЕ 2015, Коваль Л. Н., Коваль А. В., Директ-Медиа</w:t>
      </w:r>
    </w:p>
    <w:p>
      <w:pPr>
        <w:numPr>
          <w:ilvl w:val="0"/>
          <w:numId w:val="3"/>
        </w:numPr>
      </w:pPr>
      <w:r>
        <w:rPr/>
        <w:t xml:space="preserve">ОСНОВЫ БЕЗОПАСНОСТИ ЖИЗНЕДЕЯТЕЛЬНОСТИ И ПЕРВОЙ МЕДИЦИНСКОЙ ПОМОЩИ: УЧЕБНОЕ ПОСОБИЕ 2005, Сибирское университетское издательство</w:t>
      </w:r>
    </w:p>
    <w:p>
      <w:pPr>
        <w:numPr>
          <w:ilvl w:val="0"/>
          <w:numId w:val="3"/>
        </w:numPr>
      </w:pPr>
      <w:r>
        <w:rPr/>
        <w:t xml:space="preserve">СПОРТИВНЫЙ МЕНЕДЖМЕНТ : РЕГУЛИРОВАНИЕ ОРГАНИЗАЦИИ И ПРОВЕДЕНИЯ ФИЗКУЛЬТУРНЫХ И СПОРТИВНЫХ МЕРОПРИЯТИЙ: УЧЕБНИК 2017, Алексеев С. В., Юнити-Дана, Закон и право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7" w:history="1">
        <w:r>
          <w:rPr/>
          <w:t xml:space="preserve">minzdrav.gov.ru</w:t>
        </w:r>
      </w:hyperlink>
      <w:r>
        <w:rPr/>
        <w:t xml:space="preserve"> – официальный сайт Министерства здравоохранения РФ;</w:t>
      </w:r>
    </w:p>
    <w:p>
      <w:pPr/>
      <w:hyperlink r:id="rId8" w:history="1">
        <w:r>
          <w:rPr/>
          <w:t xml:space="preserve">http://www.mchs.ru/</w:t>
        </w:r>
      </w:hyperlink>
      <w:r>
        <w:rPr/>
        <w:t xml:space="preserve"> – официальный сайт ГУ МЧС РФ;</w:t>
      </w:r>
    </w:p>
    <w:p>
      <w:pPr/>
      <w:r>
        <w:rPr/>
        <w:t xml:space="preserve">http://www.sci.aha.ru –web атлас по БЖД;</w:t>
      </w:r>
    </w:p>
    <w:p>
      <w:pPr/>
      <w:r>
        <w:rPr/>
        <w:t xml:space="preserve">http://www.novtex.ru – научно-практический и учебно-методический журнал БЖД;</w:t>
      </w:r>
    </w:p>
    <w:p>
      <w:pPr/>
      <w:r>
        <w:rPr/>
        <w:t xml:space="preserve">http://www.gz-jurnal.ru/ - журнал «Гражданская защита»;</w:t>
      </w:r>
    </w:p>
    <w:p>
      <w:pPr/>
      <w:r>
        <w:rPr/>
        <w:t xml:space="preserve">http://www.school-obz.org – Информационно-методическое издание для преподавателей журнал «Основы безопасности жизнедеятельности».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 </w:t>
      </w:r>
      <w:r>
        <w:rPr/>
        <w:t xml:space="preserve">Windows 10</w:t>
      </w:r>
    </w:p>
    <w:p>
      <w:pPr/>
      <w:r>
        <w:rPr>
          <w:i w:val="1"/>
          <w:iCs w:val="1"/>
        </w:rPr>
        <w:t xml:space="preserve">Офисный пакет</w:t>
      </w:r>
      <w:r>
        <w:rPr>
          <w:i w:val="1"/>
          <w:iCs w:val="1"/>
        </w:rPr>
        <w:t xml:space="preserve">: 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 </w:t>
      </w:r>
      <w:r>
        <w:rPr/>
        <w:t xml:space="preserve">Chrome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0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E8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0A8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zdrav.gov.ru/" TargetMode="External"/><Relationship Id="rId8" Type="http://schemas.openxmlformats.org/officeDocument/2006/relationships/hyperlink" Target="https://www.mchs.gov.ru/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2026-04-21T04:00:40+03:00</dcterms:created>
  <dcterms:modified xsi:type="dcterms:W3CDTF">2026-04-21T04:00:40+03:00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