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организации эксплуатации 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ПК-3.2.Знает количественный и качественный состав сельскохозяйственной техники организации;</w:t>
            </w:r>
          </w:p>
          <w:p/>
          <w:p>
            <w:pPr/>
            <w:r>
              <w:rPr/>
              <w:t xml:space="preserve">ПК-3.3.Знает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ПК-3.4.Знает порядок подготовки и формы отчетных, производственных документов, указаний, проектов приказов, распоряжений, договоров.</w:t>
            </w:r>
          </w:p>
          <w:p/>
          <w:p>
            <w:pPr/>
            <w:r>
              <w:rPr/>
              <w:t xml:space="preserve">ПК-3.5. Умеет определять источники, осуществлять поиск и анализ информации 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ПК-3.6.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ПК-3.7. Владеет навыками приемки новой и отремонтированной сельскохозяйственной техники с оформлением соответствующих документов;</w:t>
            </w:r>
          </w:p>
          <w:p/>
          <w:p>
            <w:pPr/>
            <w:r>
              <w:rPr/>
              <w:t xml:space="preserve">ПК-3.8. Владеет навыками назначения ответственного лица и закреплением за ним сельскохозяйственной техники;</w:t>
            </w:r>
          </w:p>
          <w:p/>
          <w:p>
            <w:pPr/>
            <w:r>
              <w:rPr/>
              <w:t xml:space="preserve">ПК-3.9. Владеет навыками проведения инструктажа по охране труда;</w:t>
            </w:r>
          </w:p>
          <w:p/>
          <w:p>
            <w:pPr/>
            <w:r>
              <w:rPr/>
              <w:t xml:space="preserve">ПК-3.7. Владеет навыками подготовки отчетных, производственных документов, указаний, проектов приказов, распоряжений, договоров по вопросам, связанным с организацией эксплуатации.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и моральное старение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явления при трении сопряженных тел. Классификация процессов изнашивания.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 Показатели работоспособности технических систем. Комплексные показатели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измерения износа деталей и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элементов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износа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числа отказов строительных и дорожных машин по результатам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Планы контрольных испытаний.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распределений при контроле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Отчеты по практическим работам (контрольные работы)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1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Перечислите основные методы описания технических систем.  Привести примеры.</w:t>
      </w:r>
    </w:p>
    <w:p>
      <w:pPr>
        <w:numPr>
          <w:ilvl w:val="0"/>
          <w:numId w:val="1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1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1"/>
        </w:numPr>
      </w:pPr>
      <w:r>
        <w:rPr/>
        <w:t xml:space="preserve">Опорная кривая профиля рабочей поверхности детали. Ее характеристики.</w:t>
      </w:r>
    </w:p>
    <w:p>
      <w:pPr>
        <w:numPr>
          <w:ilvl w:val="0"/>
          <w:numId w:val="1"/>
        </w:numPr>
      </w:pPr>
      <w:r>
        <w:rPr/>
        <w:t xml:space="preserve">Изменение твердости детали по глубине. Примеры.</w:t>
      </w:r>
    </w:p>
    <w:p>
      <w:pPr>
        <w:numPr>
          <w:ilvl w:val="0"/>
          <w:numId w:val="1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1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1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1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1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1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1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1"/>
        </w:numPr>
      </w:pPr>
      <w:r>
        <w:rPr/>
        <w:t xml:space="preserve">Характеристика слоев механической обработки.</w:t>
      </w:r>
    </w:p>
    <w:p>
      <w:pPr>
        <w:numPr>
          <w:ilvl w:val="0"/>
          <w:numId w:val="1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1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1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1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1"/>
        </w:numPr>
      </w:pPr>
      <w:r>
        <w:rPr/>
        <w:t xml:space="preserve"> Методы повышения абразивной износостойкости поверхности деталей</w:t>
      </w:r>
    </w:p>
    <w:p>
      <w:pPr>
        <w:numPr>
          <w:ilvl w:val="0"/>
          <w:numId w:val="1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1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(72 час) и самостоятельную работу студента (32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работы рассматривают вопросы лекционных материалов в разрезе прикладного применения.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. Лекции и практические занятия проходят в шестом семестре еженедельно.  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Лекции   проходят с начала шестого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Обучающиеся, в течение, семестра готовят отчет по практическим работам. Практические работы проводятся в специальном оборудованном классе. Обучающиеся изучают изнашивание элементов машин, прогнозирование износа сопряжений.</w:t>
      </w:r>
    </w:p>
    <w:p>
      <w:pPr/>
      <w:r>
        <w:rPr/>
        <w:t xml:space="preserve">Отчеты по практическим работам 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2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 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Microsoft Office, Microsoft Excel - 47402538 от 13.09.2010.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58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5E8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26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7D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2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B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2026-04-23T19:24:53+03:00</dcterms:created>
  <dcterms:modified xsi:type="dcterms:W3CDTF">2026-04-23T19:24:53+03:00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